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93" w:rsidRDefault="007C3F93" w:rsidP="007C3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7C3F93" w:rsidRDefault="007C3F93" w:rsidP="007C3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учебного предмета «Физическая культура»</w:t>
      </w:r>
    </w:p>
    <w:p w:rsidR="007C3F93" w:rsidRDefault="007C3F93" w:rsidP="007C3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3F93" w:rsidRDefault="007C3F93" w:rsidP="007C3F9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Рабочая программа учебного предмета </w:t>
      </w:r>
      <w:r w:rsidRPr="007C3F93">
        <w:rPr>
          <w:rFonts w:ascii="Times New Roman" w:hAnsi="Times New Roman"/>
          <w:sz w:val="24"/>
          <w:szCs w:val="24"/>
        </w:rPr>
        <w:t>«Физическая культура»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обязательной предметной области </w:t>
      </w:r>
      <w:r w:rsidRPr="007C3F93">
        <w:rPr>
          <w:rFonts w:ascii="Times New Roman" w:hAnsi="Times New Roman"/>
          <w:sz w:val="24"/>
          <w:szCs w:val="24"/>
        </w:rPr>
        <w:t>«Физическая культура и основы безопасности жизнедеятельности»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разработана в соответствии с пунктом 32.1 ФГОС ООО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реализуется   5 лет с 5 по 9 класс.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разработана группой учителей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Положением 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Муниципального общеобразовательного учреждения «Средняя общеобразовательная школа № 29 имени А.А. Попова» города Вологды.</w:t>
      </w: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Рабочая программа учебного предмета </w:t>
      </w:r>
      <w:r w:rsidRPr="007C3F93">
        <w:rPr>
          <w:rFonts w:ascii="Times New Roman" w:hAnsi="Times New Roman"/>
          <w:sz w:val="24"/>
          <w:szCs w:val="24"/>
        </w:rPr>
        <w:t>«Физическая культура»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 частью ООП ООО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определяющей:</w:t>
      </w: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содержание;</w:t>
      </w: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использовать ЭОР/ЦОР.</w:t>
      </w: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согласована заместителем директора по учебной работе и утверждена директором МОУ «СОШ № 29».</w:t>
      </w: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31.08.2023 г.</w:t>
      </w:r>
    </w:p>
    <w:p w:rsidR="007C3F93" w:rsidRDefault="007C3F93" w:rsidP="007C3F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062D" w:rsidRDefault="007B062D"/>
    <w:sectPr w:rsidR="007B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C3F93"/>
    <w:rsid w:val="007B062D"/>
    <w:rsid w:val="007C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2023-09-12T08:44:00Z</dcterms:created>
  <dcterms:modified xsi:type="dcterms:W3CDTF">2023-09-12T08:46:00Z</dcterms:modified>
</cp:coreProperties>
</file>