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4D" w:rsidRPr="00A7084D" w:rsidRDefault="00A7084D" w:rsidP="00A70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7084D" w:rsidRPr="00A7084D" w:rsidRDefault="00A7084D" w:rsidP="00A70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>учебного курса «Разноаспектный анализ текста и создание сочинения-рассуждения»</w:t>
      </w:r>
    </w:p>
    <w:p w:rsidR="00A7084D" w:rsidRPr="00A7084D" w:rsidRDefault="00A7084D" w:rsidP="00A70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b/>
          <w:sz w:val="24"/>
          <w:szCs w:val="24"/>
        </w:rPr>
        <w:tab/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</w:t>
      </w:r>
      <w:r w:rsidRPr="00A7084D">
        <w:t xml:space="preserve"> </w:t>
      </w:r>
      <w:r w:rsidRPr="00A7084D">
        <w:rPr>
          <w:rFonts w:ascii="Times New Roman" w:hAnsi="Times New Roman" w:cs="Times New Roman"/>
          <w:sz w:val="24"/>
          <w:szCs w:val="24"/>
        </w:rPr>
        <w:t>учебного курса «Разноаспектный анализ текста и создание сочинения- рассуждения» разработана в соответствии с пунктом 18.2.2 ФГОС СОО и реализуется 2 года с 10 по 11 класс.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учителем Чекшезеровой С.С.  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учебного курса «Разноаспектный анализ текста и создание сочинения-рассуждения» является частью ООП СОО определяющей: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708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084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4D"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A7084D" w:rsidRPr="00A7084D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84D" w:rsidRPr="00836DD5" w:rsidRDefault="00A7084D" w:rsidP="00A70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DEC" w:rsidRDefault="004F7DEC"/>
    <w:sectPr w:rsidR="004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84D"/>
    <w:rsid w:val="004F7DEC"/>
    <w:rsid w:val="00A7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2023-10-17T20:46:00Z</dcterms:created>
  <dcterms:modified xsi:type="dcterms:W3CDTF">2023-10-17T20:50:00Z</dcterms:modified>
</cp:coreProperties>
</file>