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D9" w:rsidRDefault="0049298B" w:rsidP="006E2185">
      <w:pPr>
        <w:jc w:val="center"/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50330" cy="887539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887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0D9">
        <w:t xml:space="preserve">                                                                                                                </w:t>
      </w:r>
    </w:p>
    <w:p w:rsidR="00B242EF" w:rsidRDefault="00B242EF" w:rsidP="00160E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20D9" w:rsidRDefault="003820D9" w:rsidP="00160E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3820D9" w:rsidRPr="00E172E9" w:rsidRDefault="003820D9" w:rsidP="00160E60">
      <w:pPr>
        <w:pStyle w:val="aa"/>
        <w:spacing w:before="0" w:after="0"/>
        <w:ind w:firstLine="708"/>
      </w:pPr>
      <w:r w:rsidRPr="00E172E9">
        <w:lastRenderedPageBreak/>
        <w:t xml:space="preserve">Программа курса «Подготовка к ОГЭ по обществознанию» составлена на основе следующих документов: </w:t>
      </w:r>
    </w:p>
    <w:p w:rsidR="003820D9" w:rsidRPr="001F40FF" w:rsidRDefault="003820D9" w:rsidP="00160E60">
      <w:pPr>
        <w:pStyle w:val="aa"/>
        <w:spacing w:before="0" w:after="0"/>
        <w:ind w:firstLine="708"/>
        <w:rPr>
          <w:b/>
        </w:rPr>
      </w:pPr>
    </w:p>
    <w:p w:rsidR="003820D9" w:rsidRDefault="003820D9" w:rsidP="00160E60">
      <w:pPr>
        <w:spacing w:after="0" w:line="240" w:lineRule="auto"/>
        <w:rPr>
          <w:rFonts w:ascii="Times New Roman" w:hAnsi="Times New Roman"/>
          <w:sz w:val="24"/>
        </w:rPr>
      </w:pPr>
      <w:r w:rsidRPr="00160E60">
        <w:rPr>
          <w:rFonts w:ascii="Times New Roman" w:hAnsi="Times New Roman"/>
          <w:sz w:val="24"/>
        </w:rPr>
        <w:t xml:space="preserve">-федерального компонента государственного стандарта общего образования по обществознанию (от 05.03.2004 №1089); </w:t>
      </w:r>
    </w:p>
    <w:p w:rsidR="003820D9" w:rsidRPr="001C5BED" w:rsidRDefault="003820D9" w:rsidP="00160E6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>-Федеральный закон "Об образовании в Российской Федерации" (от 29.12.2012 г. №273)</w:t>
      </w:r>
      <w:r w:rsidRPr="00160E60">
        <w:rPr>
          <w:rFonts w:ascii="Times New Roman" w:hAnsi="Times New Roman"/>
          <w:sz w:val="24"/>
        </w:rPr>
        <w:br/>
        <w:t xml:space="preserve">-демонстрационного варианта контрольных измерительных материалов основного государственного экзамена  по обществознанию; </w:t>
      </w:r>
      <w:r w:rsidRPr="00160E60">
        <w:rPr>
          <w:rFonts w:ascii="Times New Roman" w:hAnsi="Times New Roman"/>
          <w:sz w:val="24"/>
        </w:rPr>
        <w:br/>
        <w:t xml:space="preserve">-кодификатора элементов содержания и требований к уровню подготовки выпускников общеобразовательных </w:t>
      </w:r>
      <w:r>
        <w:rPr>
          <w:rFonts w:ascii="Times New Roman" w:hAnsi="Times New Roman"/>
          <w:sz w:val="24"/>
        </w:rPr>
        <w:t>учреждений для проведения в 2018</w:t>
      </w:r>
      <w:r w:rsidRPr="00160E60">
        <w:rPr>
          <w:rFonts w:ascii="Times New Roman" w:hAnsi="Times New Roman"/>
          <w:sz w:val="24"/>
        </w:rPr>
        <w:t>-2</w:t>
      </w:r>
      <w:r>
        <w:rPr>
          <w:rFonts w:ascii="Times New Roman" w:hAnsi="Times New Roman"/>
          <w:sz w:val="24"/>
        </w:rPr>
        <w:t>019</w:t>
      </w:r>
      <w:r w:rsidRPr="00160E60">
        <w:rPr>
          <w:rFonts w:ascii="Times New Roman" w:hAnsi="Times New Roman"/>
          <w:sz w:val="24"/>
        </w:rPr>
        <w:t xml:space="preserve"> году основного государственного экзамена по обществознанию; </w:t>
      </w:r>
      <w:r w:rsidRPr="00160E60">
        <w:rPr>
          <w:rFonts w:ascii="Times New Roman" w:hAnsi="Times New Roman"/>
          <w:sz w:val="24"/>
        </w:rPr>
        <w:br/>
        <w:t xml:space="preserve">-спецификации контрольных измерительных </w:t>
      </w:r>
      <w:r>
        <w:rPr>
          <w:rFonts w:ascii="Times New Roman" w:hAnsi="Times New Roman"/>
          <w:sz w:val="24"/>
        </w:rPr>
        <w:t>материалов для проведения в 2018-2019</w:t>
      </w:r>
      <w:r w:rsidRPr="00160E60">
        <w:rPr>
          <w:rFonts w:ascii="Times New Roman" w:hAnsi="Times New Roman"/>
          <w:sz w:val="24"/>
        </w:rPr>
        <w:t xml:space="preserve"> году основного государственного экзамена по обществознанию.</w:t>
      </w:r>
      <w:r w:rsidRPr="00160E60">
        <w:rPr>
          <w:rFonts w:ascii="Times New Roman" w:hAnsi="Times New Roman"/>
          <w:sz w:val="16"/>
          <w:szCs w:val="16"/>
        </w:rPr>
        <w:br/>
      </w:r>
      <w:r w:rsidRPr="001C5BED">
        <w:rPr>
          <w:rFonts w:ascii="Times New Roman" w:hAnsi="Times New Roman"/>
          <w:sz w:val="16"/>
          <w:szCs w:val="16"/>
        </w:rPr>
        <w:tab/>
      </w:r>
    </w:p>
    <w:p w:rsidR="003820D9" w:rsidRDefault="003820D9" w:rsidP="00080F8A">
      <w:pPr>
        <w:pStyle w:val="a3"/>
      </w:pPr>
      <w:r>
        <w:rPr>
          <w:rStyle w:val="ae"/>
        </w:rPr>
        <w:t>Цель</w:t>
      </w:r>
      <w:r w:rsidRPr="001F40FF">
        <w:rPr>
          <w:rStyle w:val="ae"/>
        </w:rPr>
        <w:t xml:space="preserve"> курса:</w:t>
      </w:r>
      <w:r w:rsidRPr="001F40FF">
        <w:t xml:space="preserve"> </w:t>
      </w:r>
    </w:p>
    <w:p w:rsidR="003820D9" w:rsidRPr="001F40FF" w:rsidRDefault="003820D9" w:rsidP="00160E60">
      <w:pPr>
        <w:pStyle w:val="aa"/>
        <w:spacing w:before="0" w:after="0"/>
      </w:pPr>
      <w:r w:rsidRPr="001F40FF">
        <w:t>-целенаправленная и качественная подготовка учащихс</w:t>
      </w:r>
      <w:r>
        <w:t>я к новой форме аттестации –  в форме ОГЭ</w:t>
      </w:r>
      <w:r w:rsidRPr="001F40FF">
        <w:t xml:space="preserve">;  </w:t>
      </w:r>
    </w:p>
    <w:p w:rsidR="003820D9" w:rsidRDefault="003820D9" w:rsidP="00080F8A">
      <w:pPr>
        <w:pStyle w:val="aa"/>
        <w:spacing w:before="0" w:after="0"/>
        <w:jc w:val="left"/>
      </w:pPr>
      <w:r w:rsidRPr="001F40FF">
        <w:t> </w:t>
      </w:r>
      <w:r>
        <w:tab/>
      </w:r>
    </w:p>
    <w:p w:rsidR="003820D9" w:rsidRPr="00EA4AC5" w:rsidRDefault="003820D9" w:rsidP="00080F8A">
      <w:pPr>
        <w:pStyle w:val="aa"/>
        <w:spacing w:before="0" w:after="0"/>
        <w:jc w:val="left"/>
      </w:pPr>
      <w:r w:rsidRPr="00EA4AC5">
        <w:rPr>
          <w:rStyle w:val="ae"/>
        </w:rPr>
        <w:t>Задачи курса:</w:t>
      </w:r>
      <w:r w:rsidRPr="00EA4AC5">
        <w:t xml:space="preserve"> </w:t>
      </w:r>
    </w:p>
    <w:p w:rsidR="003820D9" w:rsidRPr="001C5BED" w:rsidRDefault="003820D9" w:rsidP="00080F8A">
      <w:pPr>
        <w:pStyle w:val="aa"/>
        <w:spacing w:before="0" w:after="0"/>
        <w:jc w:val="left"/>
        <w:rPr>
          <w:sz w:val="16"/>
          <w:szCs w:val="16"/>
        </w:rPr>
      </w:pPr>
      <w:r w:rsidRPr="00EA4AC5">
        <w:t xml:space="preserve">-повторение курса обществознания;                                                                                        </w:t>
      </w:r>
      <w:r>
        <w:t xml:space="preserve">                                      </w:t>
      </w:r>
      <w:r w:rsidRPr="00EA4AC5">
        <w:t xml:space="preserve">-формирование умений и навыков  решения тестовых заданий;                                                            </w:t>
      </w:r>
      <w:r>
        <w:t xml:space="preserve">                       </w:t>
      </w:r>
      <w:r w:rsidRPr="00EA4AC5">
        <w:t xml:space="preserve">-знакомство со структурой и содержанием контрольных измерительных материалов по предмету;                                                                                                         </w:t>
      </w:r>
      <w:r>
        <w:t xml:space="preserve">                                                                  </w:t>
      </w:r>
      <w:r w:rsidRPr="00EA4AC5">
        <w:t>-формирование позит</w:t>
      </w:r>
      <w:r>
        <w:t>ивного отношения к процедуре ОГЭ</w:t>
      </w:r>
      <w:r w:rsidRPr="00EA4AC5">
        <w:t xml:space="preserve"> по обществознанию</w:t>
      </w:r>
      <w:r>
        <w:t>.</w:t>
      </w:r>
      <w:r>
        <w:br/>
      </w:r>
      <w:r w:rsidRPr="001C5BED">
        <w:rPr>
          <w:sz w:val="16"/>
          <w:szCs w:val="16"/>
        </w:rPr>
        <w:tab/>
      </w:r>
    </w:p>
    <w:p w:rsidR="003820D9" w:rsidRDefault="003820D9" w:rsidP="00E172E9">
      <w:pPr>
        <w:pStyle w:val="aa"/>
        <w:spacing w:before="0" w:after="0"/>
      </w:pPr>
      <w:r>
        <w:t xml:space="preserve">     К</w:t>
      </w:r>
      <w:r w:rsidRPr="00BC7D07">
        <w:t xml:space="preserve">урс  </w:t>
      </w:r>
      <w:r>
        <w:t xml:space="preserve">«Подготовка к ОГЭ по обществознанию» </w:t>
      </w:r>
      <w:r w:rsidRPr="00BC7D07">
        <w:t>предназначен для подготовк</w:t>
      </w:r>
      <w:r>
        <w:t>и обучающихся  9-х классов к ОГЭ</w:t>
      </w:r>
      <w:r w:rsidRPr="00BC7D07">
        <w:t xml:space="preserve"> в новой фор</w:t>
      </w:r>
      <w:r>
        <w:t>ме. Занятия по подготовке к  ОГЭ</w:t>
      </w:r>
      <w:r w:rsidRPr="00BC7D07">
        <w:t xml:space="preserve"> по обществознанию  предназначены для теоретической и практической помощи в подготовк</w:t>
      </w:r>
      <w:r>
        <w:t>е к основному государственному экзамену</w:t>
      </w:r>
      <w:r w:rsidRPr="00BC7D07">
        <w:t xml:space="preserve"> выпускников по обществознанию.  Занятия  ориентированы на  повторение, систематизацию и углубленное изучение курса обществ</w:t>
      </w:r>
      <w:r>
        <w:t>ознания основной средней школы, отработку навыков выполнения заданий в форме ОГЭ.</w:t>
      </w:r>
      <w:r w:rsidRPr="001F40F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20D9" w:rsidRPr="00426A10" w:rsidRDefault="003820D9" w:rsidP="00BA48F0">
      <w:pPr>
        <w:pStyle w:val="aa"/>
        <w:spacing w:before="0" w:after="0"/>
        <w:ind w:firstLine="708"/>
        <w:jc w:val="left"/>
        <w:rPr>
          <w:rStyle w:val="ae"/>
        </w:rPr>
      </w:pPr>
      <w:r w:rsidRPr="00EA4AC5">
        <w:t xml:space="preserve">Программа </w:t>
      </w:r>
      <w:r>
        <w:t>курса р</w:t>
      </w:r>
      <w:r w:rsidRPr="00EA4AC5">
        <w:t xml:space="preserve">ассчитана на 34 часа. </w:t>
      </w:r>
      <w:r>
        <w:br/>
      </w:r>
    </w:p>
    <w:p w:rsidR="003820D9" w:rsidRDefault="003820D9" w:rsidP="00BA48F0">
      <w:pPr>
        <w:pStyle w:val="aa"/>
        <w:spacing w:before="0" w:after="0"/>
        <w:ind w:firstLine="708"/>
        <w:jc w:val="left"/>
        <w:rPr>
          <w:bCs/>
        </w:rPr>
      </w:pPr>
      <w:r>
        <w:rPr>
          <w:bCs/>
        </w:rPr>
        <w:t>Предусмотрены следующие формы организации работы:</w:t>
      </w:r>
    </w:p>
    <w:p w:rsidR="003820D9" w:rsidRDefault="003820D9" w:rsidP="00BA48F0">
      <w:pPr>
        <w:pStyle w:val="aa"/>
        <w:spacing w:before="0" w:after="0"/>
        <w:ind w:firstLine="708"/>
      </w:pPr>
      <w:r>
        <w:t xml:space="preserve">     </w:t>
      </w:r>
      <w:r w:rsidRPr="00E172E9">
        <w:rPr>
          <w:b/>
        </w:rPr>
        <w:t>1.</w:t>
      </w:r>
      <w:r>
        <w:t xml:space="preserve"> теоретический блок</w:t>
      </w:r>
      <w:r w:rsidRPr="00670282">
        <w:t xml:space="preserve">, посвященные логическим приемам и процедурам мышления;  </w:t>
      </w:r>
      <w:r w:rsidRPr="00670282">
        <w:br/>
      </w:r>
      <w:r>
        <w:rPr>
          <w:b/>
        </w:rPr>
        <w:t xml:space="preserve">                 2</w:t>
      </w:r>
      <w:r w:rsidRPr="00670282">
        <w:t>. практический блок, представленный контрол</w:t>
      </w:r>
      <w:r>
        <w:t>ьно-тренировочными заданиями ОГЭ</w:t>
      </w:r>
      <w:r w:rsidRPr="00670282">
        <w:t>.</w:t>
      </w:r>
      <w:r>
        <w:tab/>
      </w:r>
      <w:r>
        <w:tab/>
      </w:r>
    </w:p>
    <w:p w:rsidR="003820D9" w:rsidRDefault="003820D9" w:rsidP="00080F8A">
      <w:pPr>
        <w:pStyle w:val="aa"/>
        <w:spacing w:before="0" w:after="0"/>
        <w:ind w:firstLine="708"/>
        <w:jc w:val="left"/>
      </w:pPr>
      <w:r>
        <w:br/>
      </w:r>
      <w:r w:rsidRPr="00670282">
        <w:tab/>
        <w:t>Важно организовать личностно-ориентированную работу по овладению программой курса, учитывающую пробелы в знаниях и умениях конкретного ученика, с помощью вводного, текущего, тематического итогового контроля фиксировать продвижение каждого ученика по пути достижения целей элективного курса. </w:t>
      </w:r>
      <w:r w:rsidRPr="00670282">
        <w:tab/>
      </w:r>
      <w:r w:rsidRPr="00670282">
        <w:tab/>
      </w:r>
      <w:r w:rsidRPr="00670282">
        <w:tab/>
      </w:r>
      <w:r w:rsidRPr="00670282">
        <w:tab/>
      </w:r>
      <w:r w:rsidRPr="00670282">
        <w:tab/>
      </w:r>
      <w:r w:rsidRPr="00670282">
        <w:tab/>
      </w:r>
      <w:r w:rsidRPr="00670282">
        <w:tab/>
      </w:r>
      <w:r>
        <w:tab/>
      </w:r>
      <w:r>
        <w:tab/>
      </w:r>
      <w:r>
        <w:tab/>
      </w:r>
      <w:r>
        <w:tab/>
      </w:r>
    </w:p>
    <w:p w:rsidR="003820D9" w:rsidRDefault="003820D9" w:rsidP="00080F8A">
      <w:pPr>
        <w:pStyle w:val="aa"/>
        <w:spacing w:before="0" w:after="0"/>
        <w:ind w:firstLine="708"/>
        <w:jc w:val="left"/>
        <w:rPr>
          <w:rStyle w:val="ae"/>
          <w:sz w:val="16"/>
          <w:szCs w:val="16"/>
        </w:rPr>
      </w:pPr>
    </w:p>
    <w:p w:rsidR="003820D9" w:rsidRDefault="003820D9" w:rsidP="00080F8A">
      <w:pPr>
        <w:pStyle w:val="aa"/>
        <w:spacing w:before="0" w:after="0"/>
        <w:ind w:firstLine="708"/>
        <w:jc w:val="left"/>
        <w:rPr>
          <w:rStyle w:val="ae"/>
          <w:sz w:val="16"/>
          <w:szCs w:val="16"/>
        </w:rPr>
      </w:pPr>
    </w:p>
    <w:p w:rsidR="003820D9" w:rsidRDefault="003820D9" w:rsidP="00080F8A">
      <w:pPr>
        <w:pStyle w:val="aa"/>
        <w:spacing w:before="0" w:after="0"/>
        <w:ind w:firstLine="708"/>
        <w:jc w:val="left"/>
        <w:rPr>
          <w:rStyle w:val="ae"/>
          <w:sz w:val="16"/>
          <w:szCs w:val="16"/>
        </w:rPr>
      </w:pPr>
    </w:p>
    <w:p w:rsidR="003820D9" w:rsidRDefault="003820D9" w:rsidP="00080F8A">
      <w:pPr>
        <w:pStyle w:val="aa"/>
        <w:spacing w:before="0" w:after="0"/>
        <w:ind w:firstLine="708"/>
        <w:jc w:val="left"/>
        <w:rPr>
          <w:rStyle w:val="ae"/>
          <w:sz w:val="16"/>
          <w:szCs w:val="16"/>
        </w:rPr>
      </w:pPr>
    </w:p>
    <w:p w:rsidR="003820D9" w:rsidRDefault="003820D9" w:rsidP="00080F8A">
      <w:pPr>
        <w:pStyle w:val="aa"/>
        <w:spacing w:before="0" w:after="0"/>
        <w:ind w:firstLine="708"/>
        <w:jc w:val="left"/>
        <w:rPr>
          <w:rStyle w:val="ae"/>
          <w:sz w:val="16"/>
          <w:szCs w:val="16"/>
        </w:rPr>
      </w:pPr>
    </w:p>
    <w:p w:rsidR="003820D9" w:rsidRDefault="003820D9" w:rsidP="00080F8A">
      <w:pPr>
        <w:pStyle w:val="aa"/>
        <w:spacing w:before="0" w:after="0"/>
        <w:ind w:firstLine="708"/>
        <w:jc w:val="left"/>
        <w:rPr>
          <w:rStyle w:val="ae"/>
          <w:sz w:val="16"/>
          <w:szCs w:val="16"/>
        </w:rPr>
      </w:pPr>
    </w:p>
    <w:p w:rsidR="003820D9" w:rsidRDefault="003820D9" w:rsidP="00080F8A">
      <w:pPr>
        <w:pStyle w:val="aa"/>
        <w:spacing w:before="0" w:after="0"/>
        <w:ind w:firstLine="708"/>
        <w:jc w:val="left"/>
        <w:rPr>
          <w:rStyle w:val="ae"/>
          <w:sz w:val="16"/>
          <w:szCs w:val="16"/>
        </w:rPr>
      </w:pPr>
    </w:p>
    <w:p w:rsidR="003820D9" w:rsidRDefault="003820D9" w:rsidP="00080F8A">
      <w:pPr>
        <w:pStyle w:val="aa"/>
        <w:spacing w:before="0" w:after="0"/>
        <w:ind w:firstLine="708"/>
        <w:jc w:val="left"/>
        <w:rPr>
          <w:rStyle w:val="ae"/>
          <w:sz w:val="16"/>
          <w:szCs w:val="16"/>
        </w:rPr>
      </w:pPr>
    </w:p>
    <w:p w:rsidR="003820D9" w:rsidRDefault="003820D9" w:rsidP="00080F8A">
      <w:pPr>
        <w:pStyle w:val="aa"/>
        <w:spacing w:before="0" w:after="0"/>
        <w:ind w:firstLine="708"/>
        <w:jc w:val="left"/>
        <w:rPr>
          <w:rStyle w:val="ae"/>
          <w:sz w:val="16"/>
          <w:szCs w:val="16"/>
        </w:rPr>
      </w:pPr>
    </w:p>
    <w:p w:rsidR="003820D9" w:rsidRDefault="003820D9" w:rsidP="00080F8A">
      <w:pPr>
        <w:pStyle w:val="aa"/>
        <w:spacing w:before="0" w:after="0"/>
        <w:ind w:firstLine="708"/>
        <w:jc w:val="left"/>
        <w:rPr>
          <w:rStyle w:val="ae"/>
          <w:sz w:val="16"/>
          <w:szCs w:val="16"/>
        </w:rPr>
      </w:pPr>
    </w:p>
    <w:p w:rsidR="003820D9" w:rsidRDefault="003820D9" w:rsidP="00080F8A">
      <w:pPr>
        <w:pStyle w:val="aa"/>
        <w:spacing w:before="0" w:after="0"/>
        <w:ind w:firstLine="708"/>
        <w:jc w:val="left"/>
        <w:rPr>
          <w:rStyle w:val="ae"/>
          <w:sz w:val="16"/>
          <w:szCs w:val="16"/>
        </w:rPr>
      </w:pPr>
    </w:p>
    <w:p w:rsidR="003820D9" w:rsidRDefault="003820D9" w:rsidP="00080F8A">
      <w:pPr>
        <w:pStyle w:val="aa"/>
        <w:spacing w:before="0" w:after="0"/>
        <w:ind w:firstLine="708"/>
        <w:jc w:val="left"/>
        <w:rPr>
          <w:rStyle w:val="ae"/>
          <w:sz w:val="16"/>
          <w:szCs w:val="16"/>
        </w:rPr>
      </w:pPr>
    </w:p>
    <w:p w:rsidR="003820D9" w:rsidRPr="001C5BED" w:rsidRDefault="003820D9" w:rsidP="00080F8A">
      <w:pPr>
        <w:pStyle w:val="aa"/>
        <w:spacing w:before="0" w:after="0"/>
        <w:ind w:firstLine="708"/>
        <w:jc w:val="left"/>
        <w:rPr>
          <w:rStyle w:val="ae"/>
          <w:sz w:val="16"/>
          <w:szCs w:val="16"/>
        </w:rPr>
      </w:pPr>
    </w:p>
    <w:p w:rsidR="003820D9" w:rsidRPr="00BA48F0" w:rsidRDefault="003820D9" w:rsidP="00BA48F0">
      <w:pPr>
        <w:pStyle w:val="a3"/>
        <w:jc w:val="center"/>
        <w:rPr>
          <w:b/>
        </w:rPr>
      </w:pPr>
      <w:r>
        <w:rPr>
          <w:b/>
        </w:rPr>
        <w:t>2. Результаты освоения курса</w:t>
      </w:r>
    </w:p>
    <w:p w:rsidR="003820D9" w:rsidRPr="00670282" w:rsidRDefault="003820D9" w:rsidP="00160E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Знать/</w:t>
      </w:r>
      <w:r w:rsidRPr="00670282">
        <w:rPr>
          <w:rFonts w:ascii="Times New Roman" w:hAnsi="Times New Roman"/>
          <w:b/>
          <w:bCs/>
          <w:sz w:val="24"/>
          <w:szCs w:val="24"/>
        </w:rPr>
        <w:t>понимать</w:t>
      </w:r>
      <w:r w:rsidRPr="00670282">
        <w:rPr>
          <w:rFonts w:ascii="Times New Roman" w:hAnsi="Times New Roman"/>
          <w:sz w:val="24"/>
          <w:szCs w:val="24"/>
        </w:rPr>
        <w:t xml:space="preserve"> </w:t>
      </w:r>
    </w:p>
    <w:p w:rsidR="003820D9" w:rsidRPr="00670282" w:rsidRDefault="003820D9" w:rsidP="00160E6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sz w:val="24"/>
          <w:szCs w:val="24"/>
        </w:rPr>
        <w:lastRenderedPageBreak/>
        <w:t xml:space="preserve">биосоциальную сущность человека </w:t>
      </w:r>
    </w:p>
    <w:p w:rsidR="003820D9" w:rsidRPr="00670282" w:rsidRDefault="003820D9" w:rsidP="00160E6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sz w:val="24"/>
          <w:szCs w:val="24"/>
        </w:rPr>
        <w:t xml:space="preserve">основные этапы и факторы социализации личности </w:t>
      </w:r>
    </w:p>
    <w:p w:rsidR="003820D9" w:rsidRPr="00670282" w:rsidRDefault="003820D9" w:rsidP="00160E6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sz w:val="24"/>
          <w:szCs w:val="24"/>
        </w:rPr>
        <w:t xml:space="preserve">место и роль человека в системе общественных отношений </w:t>
      </w:r>
    </w:p>
    <w:p w:rsidR="003820D9" w:rsidRPr="00670282" w:rsidRDefault="003820D9" w:rsidP="00160E6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sz w:val="24"/>
          <w:szCs w:val="24"/>
        </w:rPr>
        <w:t xml:space="preserve">закономерности развития общества как сложной самоорганизующейся системы </w:t>
      </w:r>
    </w:p>
    <w:p w:rsidR="003820D9" w:rsidRPr="00670282" w:rsidRDefault="003820D9" w:rsidP="00160E6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sz w:val="24"/>
          <w:szCs w:val="24"/>
        </w:rPr>
        <w:t xml:space="preserve">тенденции развития общества в целом как сложной динамичной системы, а также важнейших социальных институтов </w:t>
      </w:r>
    </w:p>
    <w:p w:rsidR="003820D9" w:rsidRPr="00670282" w:rsidRDefault="003820D9" w:rsidP="00160E6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sz w:val="24"/>
          <w:szCs w:val="24"/>
        </w:rPr>
        <w:t xml:space="preserve">основные социальные институты и процессы </w:t>
      </w:r>
    </w:p>
    <w:p w:rsidR="003820D9" w:rsidRPr="00670282" w:rsidRDefault="003820D9" w:rsidP="00160E6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sz w:val="24"/>
          <w:szCs w:val="24"/>
        </w:rPr>
        <w:t xml:space="preserve">необходимость регулирования общественных отношений, сущность социальных норм, механизмы правового регулирования </w:t>
      </w:r>
    </w:p>
    <w:p w:rsidR="003820D9" w:rsidRPr="001C5BED" w:rsidRDefault="003820D9" w:rsidP="00160E6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670282">
        <w:rPr>
          <w:rFonts w:ascii="Times New Roman" w:hAnsi="Times New Roman"/>
          <w:sz w:val="24"/>
          <w:szCs w:val="24"/>
        </w:rPr>
        <w:t>особенности социально-гуманитарного познания</w:t>
      </w:r>
      <w:r>
        <w:rPr>
          <w:rFonts w:ascii="Times New Roman" w:hAnsi="Times New Roman"/>
          <w:sz w:val="24"/>
          <w:szCs w:val="24"/>
        </w:rPr>
        <w:br/>
      </w:r>
    </w:p>
    <w:p w:rsidR="003820D9" w:rsidRPr="00670282" w:rsidRDefault="003820D9" w:rsidP="00160E60">
      <w:pPr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b/>
          <w:bCs/>
          <w:sz w:val="24"/>
          <w:szCs w:val="24"/>
        </w:rPr>
        <w:t>Уметь</w:t>
      </w:r>
      <w:r w:rsidRPr="00670282">
        <w:rPr>
          <w:rFonts w:ascii="Times New Roman" w:hAnsi="Times New Roman"/>
          <w:sz w:val="24"/>
          <w:szCs w:val="24"/>
        </w:rPr>
        <w:t xml:space="preserve"> </w:t>
      </w:r>
    </w:p>
    <w:p w:rsidR="003820D9" w:rsidRPr="00670282" w:rsidRDefault="003820D9" w:rsidP="00160E6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b/>
          <w:bCs/>
          <w:i/>
          <w:iCs/>
          <w:sz w:val="24"/>
          <w:szCs w:val="24"/>
        </w:rPr>
        <w:t xml:space="preserve">характеризовать </w:t>
      </w:r>
      <w:r w:rsidRPr="00670282">
        <w:rPr>
          <w:rFonts w:ascii="Times New Roman" w:hAnsi="Times New Roman"/>
          <w:sz w:val="24"/>
          <w:szCs w:val="24"/>
        </w:rPr>
        <w:t xml:space="preserve">с научных позиций основные социальные объекты (факты, явления, процессы, институты), их место и значение в жизни общества как целостной системы </w:t>
      </w:r>
    </w:p>
    <w:p w:rsidR="003820D9" w:rsidRPr="00670282" w:rsidRDefault="003820D9" w:rsidP="00160E6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b/>
          <w:bCs/>
          <w:i/>
          <w:iCs/>
          <w:sz w:val="24"/>
          <w:szCs w:val="24"/>
        </w:rPr>
        <w:t xml:space="preserve">анализировать </w:t>
      </w:r>
      <w:r w:rsidRPr="00670282">
        <w:rPr>
          <w:rFonts w:ascii="Times New Roman" w:hAnsi="Times New Roman"/>
          <w:sz w:val="24"/>
          <w:szCs w:val="24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 </w:t>
      </w:r>
    </w:p>
    <w:p w:rsidR="003820D9" w:rsidRPr="00670282" w:rsidRDefault="003820D9" w:rsidP="00160E6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объяснять </w:t>
      </w:r>
      <w:r w:rsidRPr="00670282">
        <w:rPr>
          <w:rFonts w:ascii="Times New Roman" w:hAnsi="Times New Roman"/>
          <w:sz w:val="24"/>
          <w:szCs w:val="24"/>
        </w:rPr>
        <w:t xml:space="preserve"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 </w:t>
      </w:r>
    </w:p>
    <w:p w:rsidR="003820D9" w:rsidRPr="00670282" w:rsidRDefault="003820D9" w:rsidP="00160E6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раскрывать на примерах </w:t>
      </w:r>
      <w:r w:rsidRPr="00670282">
        <w:rPr>
          <w:rFonts w:ascii="Times New Roman" w:hAnsi="Times New Roman"/>
          <w:sz w:val="24"/>
          <w:szCs w:val="24"/>
        </w:rPr>
        <w:t xml:space="preserve">изученные теоретические положения и понятия социально-экономических и гуманитарных наук </w:t>
      </w:r>
    </w:p>
    <w:p w:rsidR="003820D9" w:rsidRPr="00670282" w:rsidRDefault="003820D9" w:rsidP="00160E6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осуществлять поиск </w:t>
      </w:r>
      <w:r w:rsidRPr="00670282">
        <w:rPr>
          <w:rFonts w:ascii="Times New Roman" w:hAnsi="Times New Roman"/>
          <w:sz w:val="24"/>
          <w:szCs w:val="24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</w:p>
    <w:p w:rsidR="003820D9" w:rsidRPr="00670282" w:rsidRDefault="003820D9" w:rsidP="00160E6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b/>
          <w:bCs/>
          <w:i/>
          <w:iCs/>
          <w:sz w:val="24"/>
          <w:szCs w:val="24"/>
        </w:rPr>
        <w:t xml:space="preserve">сравнивать </w:t>
      </w:r>
      <w:r w:rsidRPr="00670282">
        <w:rPr>
          <w:rFonts w:ascii="Times New Roman" w:hAnsi="Times New Roman"/>
          <w:sz w:val="24"/>
          <w:szCs w:val="24"/>
        </w:rPr>
        <w:t xml:space="preserve"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 </w:t>
      </w:r>
    </w:p>
    <w:p w:rsidR="003820D9" w:rsidRPr="00670282" w:rsidRDefault="003820D9" w:rsidP="00160E6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b/>
          <w:bCs/>
          <w:i/>
          <w:iCs/>
          <w:sz w:val="24"/>
          <w:szCs w:val="24"/>
        </w:rPr>
        <w:t xml:space="preserve">оценивать </w:t>
      </w:r>
      <w:r w:rsidRPr="00670282">
        <w:rPr>
          <w:rFonts w:ascii="Times New Roman" w:hAnsi="Times New Roman"/>
          <w:sz w:val="24"/>
          <w:szCs w:val="24"/>
        </w:rPr>
        <w:t xml:space="preserve">действия субъектов социальной жизни, включая личность, группы, организации, с точки зрения социальных норм, экономической рациональности </w:t>
      </w:r>
    </w:p>
    <w:p w:rsidR="003820D9" w:rsidRPr="00670282" w:rsidRDefault="003820D9" w:rsidP="00160E6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b/>
          <w:bCs/>
          <w:i/>
          <w:iCs/>
          <w:sz w:val="24"/>
          <w:szCs w:val="24"/>
        </w:rPr>
        <w:t xml:space="preserve">формулировать </w:t>
      </w:r>
      <w:r w:rsidRPr="00670282">
        <w:rPr>
          <w:rFonts w:ascii="Times New Roman" w:hAnsi="Times New Roman"/>
          <w:sz w:val="24"/>
          <w:szCs w:val="24"/>
        </w:rPr>
        <w:t xml:space="preserve">на основе приобретенных обществоведческих знаний собственные суждения и аргументы по определенным проблемам </w:t>
      </w:r>
    </w:p>
    <w:p w:rsidR="003820D9" w:rsidRPr="00670282" w:rsidRDefault="003820D9" w:rsidP="00160E6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70282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подготавливать </w:t>
      </w:r>
      <w:r w:rsidRPr="00670282">
        <w:rPr>
          <w:rFonts w:ascii="Times New Roman" w:hAnsi="Times New Roman"/>
          <w:sz w:val="24"/>
          <w:szCs w:val="24"/>
        </w:rPr>
        <w:t xml:space="preserve">аннотацию, рецензию, реферат, творческую работу </w:t>
      </w:r>
    </w:p>
    <w:p w:rsidR="003820D9" w:rsidRPr="001C5BED" w:rsidRDefault="003820D9" w:rsidP="00160E6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670282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применять </w:t>
      </w:r>
      <w:r w:rsidRPr="00670282">
        <w:rPr>
          <w:rFonts w:ascii="Times New Roman" w:hAnsi="Times New Roman"/>
          <w:i/>
          <w:iCs/>
          <w:sz w:val="24"/>
          <w:szCs w:val="24"/>
        </w:rPr>
        <w:t>с</w:t>
      </w:r>
      <w:r w:rsidRPr="00670282">
        <w:rPr>
          <w:rFonts w:ascii="Times New Roman" w:hAnsi="Times New Roman"/>
          <w:sz w:val="24"/>
          <w:szCs w:val="24"/>
        </w:rPr>
        <w:t>оциально-экономические и гуманитарные знания в процессе решения познавательных задач по актуальным социальным проблемам</w:t>
      </w:r>
      <w:r>
        <w:rPr>
          <w:rFonts w:ascii="Times New Roman" w:hAnsi="Times New Roman"/>
          <w:sz w:val="24"/>
          <w:szCs w:val="24"/>
        </w:rPr>
        <w:br/>
      </w:r>
    </w:p>
    <w:p w:rsidR="003820D9" w:rsidRDefault="003820D9" w:rsidP="00697C29">
      <w:pPr>
        <w:pStyle w:val="aa"/>
        <w:spacing w:before="0" w:after="0"/>
        <w:ind w:firstLine="708"/>
        <w:jc w:val="center"/>
        <w:rPr>
          <w:b/>
          <w:bCs/>
        </w:rPr>
      </w:pPr>
    </w:p>
    <w:p w:rsidR="003820D9" w:rsidRDefault="003820D9" w:rsidP="00697C29">
      <w:pPr>
        <w:pStyle w:val="aa"/>
        <w:spacing w:before="0" w:after="0"/>
        <w:ind w:firstLine="708"/>
        <w:jc w:val="center"/>
        <w:rPr>
          <w:b/>
          <w:bCs/>
        </w:rPr>
      </w:pPr>
    </w:p>
    <w:p w:rsidR="003820D9" w:rsidRDefault="003820D9" w:rsidP="00697C29">
      <w:pPr>
        <w:pStyle w:val="aa"/>
        <w:spacing w:before="0" w:after="0"/>
        <w:ind w:firstLine="708"/>
        <w:jc w:val="center"/>
        <w:rPr>
          <w:b/>
          <w:bCs/>
        </w:rPr>
      </w:pPr>
    </w:p>
    <w:p w:rsidR="003820D9" w:rsidRDefault="003820D9" w:rsidP="00697C29">
      <w:pPr>
        <w:pStyle w:val="aa"/>
        <w:spacing w:before="0" w:after="0"/>
        <w:ind w:firstLine="708"/>
        <w:jc w:val="center"/>
        <w:rPr>
          <w:b/>
          <w:bCs/>
        </w:rPr>
      </w:pPr>
    </w:p>
    <w:p w:rsidR="003820D9" w:rsidRDefault="003820D9" w:rsidP="00697C29">
      <w:pPr>
        <w:pStyle w:val="aa"/>
        <w:spacing w:before="0" w:after="0"/>
        <w:ind w:firstLine="708"/>
        <w:jc w:val="center"/>
        <w:rPr>
          <w:b/>
          <w:bCs/>
        </w:rPr>
      </w:pPr>
    </w:p>
    <w:p w:rsidR="003820D9" w:rsidRDefault="003820D9" w:rsidP="00697C29">
      <w:pPr>
        <w:pStyle w:val="aa"/>
        <w:spacing w:before="0" w:after="0"/>
        <w:ind w:firstLine="708"/>
        <w:jc w:val="center"/>
        <w:rPr>
          <w:b/>
          <w:bCs/>
        </w:rPr>
      </w:pPr>
    </w:p>
    <w:p w:rsidR="003820D9" w:rsidRDefault="003820D9" w:rsidP="00697C29">
      <w:pPr>
        <w:pStyle w:val="aa"/>
        <w:spacing w:before="0" w:after="0"/>
        <w:ind w:firstLine="708"/>
        <w:jc w:val="center"/>
        <w:rPr>
          <w:b/>
          <w:bCs/>
        </w:rPr>
      </w:pPr>
    </w:p>
    <w:p w:rsidR="003820D9" w:rsidRDefault="003820D9" w:rsidP="00697C29">
      <w:pPr>
        <w:pStyle w:val="aa"/>
        <w:spacing w:before="0" w:after="0"/>
        <w:ind w:firstLine="708"/>
        <w:jc w:val="center"/>
        <w:rPr>
          <w:b/>
          <w:bCs/>
        </w:rPr>
      </w:pPr>
    </w:p>
    <w:p w:rsidR="003820D9" w:rsidRDefault="003820D9" w:rsidP="00697C29">
      <w:pPr>
        <w:pStyle w:val="aa"/>
        <w:spacing w:before="0" w:after="0"/>
        <w:ind w:firstLine="708"/>
        <w:jc w:val="center"/>
        <w:rPr>
          <w:b/>
          <w:bCs/>
        </w:rPr>
      </w:pPr>
    </w:p>
    <w:p w:rsidR="003820D9" w:rsidRDefault="003820D9" w:rsidP="00697C29">
      <w:pPr>
        <w:pStyle w:val="aa"/>
        <w:spacing w:before="0" w:after="0"/>
        <w:ind w:firstLine="708"/>
        <w:jc w:val="center"/>
        <w:rPr>
          <w:b/>
          <w:bCs/>
        </w:rPr>
      </w:pPr>
    </w:p>
    <w:p w:rsidR="003820D9" w:rsidRDefault="003820D9" w:rsidP="00697C29">
      <w:pPr>
        <w:pStyle w:val="aa"/>
        <w:spacing w:before="0" w:after="0"/>
        <w:ind w:firstLine="708"/>
        <w:jc w:val="center"/>
        <w:rPr>
          <w:b/>
          <w:bCs/>
        </w:rPr>
      </w:pPr>
      <w:r>
        <w:rPr>
          <w:b/>
          <w:bCs/>
        </w:rPr>
        <w:t xml:space="preserve">3. </w:t>
      </w:r>
      <w:r w:rsidRPr="00670282">
        <w:rPr>
          <w:b/>
          <w:bCs/>
        </w:rPr>
        <w:t>Содержа</w:t>
      </w:r>
      <w:r>
        <w:rPr>
          <w:b/>
          <w:bCs/>
        </w:rPr>
        <w:t>ние курса</w:t>
      </w:r>
    </w:p>
    <w:p w:rsidR="003820D9" w:rsidRDefault="003820D9" w:rsidP="00697C29">
      <w:pPr>
        <w:pStyle w:val="aa"/>
        <w:spacing w:before="0" w:after="0"/>
        <w:ind w:firstLine="708"/>
        <w:jc w:val="left"/>
        <w:rPr>
          <w:b/>
          <w:bCs/>
        </w:rPr>
      </w:pPr>
    </w:p>
    <w:p w:rsidR="003820D9" w:rsidRDefault="003820D9" w:rsidP="00697C29">
      <w:pPr>
        <w:pStyle w:val="aa"/>
        <w:spacing w:before="0" w:after="0"/>
        <w:ind w:firstLine="708"/>
        <w:jc w:val="left"/>
        <w:rPr>
          <w:bCs/>
        </w:rPr>
      </w:pPr>
      <w:r>
        <w:rPr>
          <w:b/>
          <w:bCs/>
        </w:rPr>
        <w:lastRenderedPageBreak/>
        <w:t xml:space="preserve"> </w:t>
      </w:r>
      <w:r w:rsidRPr="00BA48F0">
        <w:rPr>
          <w:bCs/>
        </w:rPr>
        <w:t>Курс «П</w:t>
      </w:r>
      <w:r>
        <w:rPr>
          <w:bCs/>
        </w:rPr>
        <w:t xml:space="preserve">одготовка к ОГЭ по обществознанию» полностью отражает содержание учебных курсов Обществознание 8-9 классы и отвечает требованиям Кодификатора.  </w:t>
      </w:r>
    </w:p>
    <w:p w:rsidR="003820D9" w:rsidRDefault="003820D9" w:rsidP="00160E6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5528"/>
        <w:gridCol w:w="2958"/>
      </w:tblGrid>
      <w:tr w:rsidR="003820D9" w:rsidRPr="004C1E0F" w:rsidTr="00E172E9">
        <w:tc>
          <w:tcPr>
            <w:tcW w:w="56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52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95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3820D9" w:rsidRPr="004C1E0F" w:rsidTr="00E172E9">
        <w:trPr>
          <w:trHeight w:val="1241"/>
        </w:trPr>
        <w:tc>
          <w:tcPr>
            <w:tcW w:w="56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552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Основные структурные и содержательные</w:t>
            </w:r>
          </w:p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 xml:space="preserve"> характеристики экзаменационной</w:t>
            </w:r>
          </w:p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 xml:space="preserve"> работы по обществознанию в форме ОГЭ</w:t>
            </w:r>
          </w:p>
        </w:tc>
        <w:tc>
          <w:tcPr>
            <w:tcW w:w="295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20D9" w:rsidRPr="004C1E0F" w:rsidTr="00E172E9">
        <w:tc>
          <w:tcPr>
            <w:tcW w:w="56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 и человек</w:t>
            </w:r>
          </w:p>
        </w:tc>
        <w:tc>
          <w:tcPr>
            <w:tcW w:w="552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Понятие об обществе как форме жизнедеятельности людей. Взаимодействие общества и природы. Основные сферы  общественной жизни и их взаимосвязь. Общественные отношения и их виды. Социальные изменения и его формы. Эволюция и революция. Развитие общества. Движущие силы общественного развития. Традиционное, индустриальное, информационное общества. Человек и его ближайшее окружение. Человек в малой группе. Общение.  Роли человека в малой группе. Лидер.  Свобода личности и коллектив.  Межличностные отношения. Межличностные конфликты, их конструктивное разрешение. Пути достижения взаимопонимания.</w:t>
            </w:r>
          </w:p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 xml:space="preserve">Человечество в </w:t>
            </w:r>
            <w:r w:rsidRPr="004C1E0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C1E0F">
              <w:rPr>
                <w:rFonts w:ascii="Times New Roman" w:hAnsi="Times New Roman"/>
                <w:sz w:val="24"/>
                <w:szCs w:val="24"/>
              </w:rPr>
              <w:t xml:space="preserve"> веке, основные вызовы и угрозы. Современные мир и его проблемы. Глобализация. Причины и опасность международного терроризма.</w:t>
            </w:r>
          </w:p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3820D9" w:rsidRPr="004C1E0F" w:rsidRDefault="003820D9" w:rsidP="0027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Практикум: анализ двух суждений; сравнение; установление соответствия; выбор верных позиций из предложенного списка; установление фактов и мнений</w:t>
            </w:r>
          </w:p>
        </w:tc>
      </w:tr>
      <w:tr w:rsidR="003820D9" w:rsidRPr="004C1E0F" w:rsidTr="00E172E9">
        <w:tc>
          <w:tcPr>
            <w:tcW w:w="56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bCs/>
                <w:sz w:val="24"/>
                <w:szCs w:val="24"/>
              </w:rPr>
              <w:t>Сфера духовной культуры</w:t>
            </w:r>
          </w:p>
        </w:tc>
        <w:tc>
          <w:tcPr>
            <w:tcW w:w="5528" w:type="dxa"/>
          </w:tcPr>
          <w:p w:rsidR="003820D9" w:rsidRPr="004C1E0F" w:rsidRDefault="003820D9" w:rsidP="00080F8A">
            <w:pPr>
              <w:pStyle w:val="a5"/>
              <w:suppressAutoHyphens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Понятие «культура»; духовная жизнь общества; искусство, его виды, место в жизни человека.</w:t>
            </w:r>
          </w:p>
          <w:p w:rsidR="003820D9" w:rsidRPr="004C1E0F" w:rsidRDefault="003820D9" w:rsidP="00080F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наука в современном обществе; образование и самообразование; религия, ее роль в обществе; Церковь как общественный институт мораль, основные ценности и нормы</w:t>
            </w:r>
          </w:p>
        </w:tc>
        <w:tc>
          <w:tcPr>
            <w:tcW w:w="2958" w:type="dxa"/>
          </w:tcPr>
          <w:p w:rsidR="003820D9" w:rsidRPr="004C1E0F" w:rsidRDefault="003820D9" w:rsidP="0027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Практикум: анализ двух суждений; сравнение; установление соответствия; выбор верных позиций из предложенного списка; установление фактов и мнений</w:t>
            </w:r>
          </w:p>
        </w:tc>
      </w:tr>
      <w:tr w:rsidR="003820D9" w:rsidRPr="004C1E0F" w:rsidTr="00E172E9">
        <w:trPr>
          <w:trHeight w:val="1837"/>
        </w:trPr>
        <w:tc>
          <w:tcPr>
            <w:tcW w:w="56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820D9" w:rsidRPr="004C1E0F" w:rsidRDefault="003820D9" w:rsidP="00080F8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Экономическая сфера</w:t>
            </w:r>
          </w:p>
        </w:tc>
        <w:tc>
          <w:tcPr>
            <w:tcW w:w="552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Экономика и ее роль в жизни общества.</w:t>
            </w: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1E0F">
              <w:rPr>
                <w:rFonts w:ascii="Times New Roman" w:hAnsi="Times New Roman"/>
                <w:sz w:val="24"/>
                <w:szCs w:val="24"/>
              </w:rPr>
              <w:t xml:space="preserve">Ресурсы и потребности. Ограниченность ресурсов.   Альтернативная стоимость (цена выбора). Экономические основы защиты прав потребителя. Международная торговля. </w:t>
            </w:r>
          </w:p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Деньги. Функции и формы денег. Инфляция. Экономические системы и собственность. Главные вопросы экономики. Роль собственности и государства в экономике. Производство и труд.</w:t>
            </w: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1E0F">
              <w:rPr>
                <w:rFonts w:ascii="Times New Roman" w:hAnsi="Times New Roman"/>
                <w:sz w:val="24"/>
                <w:szCs w:val="24"/>
              </w:rPr>
              <w:t xml:space="preserve">Факторы, влияющие на производительность труда. Заработная плата. Стимулирование труда. </w:t>
            </w:r>
          </w:p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Предпринимательство и  его основные организационно-правовые формы. Издержки, выручка, прибыль. Малое предпринимательство и фермерское хозяйство. Предпринимательская этика.</w:t>
            </w:r>
          </w:p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Рынок. Рыночный механизм.</w:t>
            </w: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1E0F">
              <w:rPr>
                <w:rFonts w:ascii="Times New Roman" w:hAnsi="Times New Roman"/>
                <w:sz w:val="24"/>
                <w:szCs w:val="24"/>
              </w:rPr>
              <w:t xml:space="preserve">Понятия спроса и предложения. Факторы, влияющие на спрос и предложение.  Формы сбережения граждан </w:t>
            </w:r>
            <w:r w:rsidRPr="004C1E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(наличная валюта, банковские вклады, ценные бумаги).  Экономические цели и функции государства. .Безработица как социальное явление. Экономические и социальные последствия безработицы. Налоги, уплачиваемые гражданами. </w:t>
            </w:r>
          </w:p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820D9" w:rsidRPr="004C1E0F" w:rsidRDefault="003820D9" w:rsidP="0027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lastRenderedPageBreak/>
              <w:t>Практикум: анализ двух суждений; сравнение; установление соответствия; выбор верных позиций из предложенного списка; установление фактов и мнений</w:t>
            </w:r>
          </w:p>
        </w:tc>
      </w:tr>
      <w:tr w:rsidR="003820D9" w:rsidRPr="004C1E0F" w:rsidTr="00E172E9">
        <w:tc>
          <w:tcPr>
            <w:tcW w:w="56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5528" w:type="dxa"/>
          </w:tcPr>
          <w:p w:rsidR="003820D9" w:rsidRPr="004C1E0F" w:rsidRDefault="003820D9" w:rsidP="00697C29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 xml:space="preserve">Социальная структура общества. Социальные группы  и общности.   Социальная роль и социальный статус. Социальная мобильность. Социальный конфликт. Пути его разрешения. Значение конфликтов в развитии общества. Образ жизни. Социальная значимость здорового образа жизни.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Семья как малая группа. Этнические группы и межнациональные отношения. Отношение к историческому прошлому, традициям, обычаям народа. Межнациональные конфликты. Взаимодействие людей в многонациональном обществе. Межнациональные отношения в РФ. Социальная структура общества. Социальные группы  и общности.   Социальная роль и социальный статус. Социальная мобильность. Социальный конфликт. Пути его разрешения. Значение конфликтов в развитии общества.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</w:t>
            </w:r>
          </w:p>
          <w:p w:rsidR="003820D9" w:rsidRPr="004C1E0F" w:rsidRDefault="003820D9" w:rsidP="00697C29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820D9" w:rsidRPr="004C1E0F" w:rsidRDefault="003820D9" w:rsidP="0027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Практикум: анализ двух суждений; сравнение; установление соответствия; выбор верных позиций из предложенного списка; установление фактов и мнений</w:t>
            </w:r>
          </w:p>
        </w:tc>
      </w:tr>
      <w:tr w:rsidR="003820D9" w:rsidRPr="004C1E0F" w:rsidTr="00E172E9">
        <w:tc>
          <w:tcPr>
            <w:tcW w:w="56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Сфера политики и социального управления</w:t>
            </w:r>
          </w:p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Политика, ее роль в жизни общества; политическая власть; разделение властей; государство, формы правления; суверенитет; национально-государственное устройство,</w:t>
            </w:r>
          </w:p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политические режимы.</w:t>
            </w:r>
          </w:p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 xml:space="preserve"> выборы, референдум; партии и движения; многопартийность. Конституция – основной закон государства; основы конституционного строя РФ; федерация, ее субъекты; законодательная, исполнительная и судебная власть в РФ; институт президентства; местное самоуправление </w:t>
            </w:r>
          </w:p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58" w:type="dxa"/>
          </w:tcPr>
          <w:p w:rsidR="003820D9" w:rsidRPr="004C1E0F" w:rsidRDefault="003820D9" w:rsidP="0027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Практикум: анализ двух суждений; сравнение; установление соответствия; выбор верных позиций из предложенного списка; установление фактов и мнений</w:t>
            </w:r>
          </w:p>
        </w:tc>
      </w:tr>
      <w:tr w:rsidR="003820D9" w:rsidRPr="004C1E0F" w:rsidTr="00E172E9">
        <w:tc>
          <w:tcPr>
            <w:tcW w:w="56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552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Понятие «право»; отрасли права; права человека; Всеобщая декларация прав человека, права ребенка.</w:t>
            </w:r>
          </w:p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 xml:space="preserve">гражданское общество и правовое государство; преступление; уголовная ответственность; административный проступок; правоохранительные органы </w:t>
            </w:r>
          </w:p>
        </w:tc>
        <w:tc>
          <w:tcPr>
            <w:tcW w:w="2958" w:type="dxa"/>
          </w:tcPr>
          <w:p w:rsidR="003820D9" w:rsidRPr="004C1E0F" w:rsidRDefault="003820D9" w:rsidP="00271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Практикум: анализ двух суждений; сравнение; установление соответствия; выбор верных позиций из предложенного списка; установление фактов и мнений</w:t>
            </w:r>
          </w:p>
        </w:tc>
      </w:tr>
      <w:tr w:rsidR="003820D9" w:rsidRPr="004C1E0F" w:rsidTr="00E172E9">
        <w:tc>
          <w:tcPr>
            <w:tcW w:w="56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820D9" w:rsidRPr="004C1E0F" w:rsidRDefault="003820D9" w:rsidP="0034794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Элементы обществовед</w:t>
            </w:r>
            <w:r w:rsidRPr="004C1E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ческой подготовки, проверяемые в рамках ОГЭ </w:t>
            </w:r>
          </w:p>
        </w:tc>
        <w:tc>
          <w:tcPr>
            <w:tcW w:w="5528" w:type="dxa"/>
            <w:tcBorders>
              <w:top w:val="nil"/>
            </w:tcBorders>
          </w:tcPr>
          <w:p w:rsidR="003820D9" w:rsidRPr="00C321BD" w:rsidRDefault="003820D9" w:rsidP="0034794F">
            <w:pPr>
              <w:pStyle w:val="a3"/>
            </w:pPr>
            <w:r>
              <w:lastRenderedPageBreak/>
              <w:t>З</w:t>
            </w:r>
            <w:r w:rsidRPr="00C321BD">
              <w:t>адание ориентировано на</w:t>
            </w:r>
          </w:p>
          <w:p w:rsidR="003820D9" w:rsidRDefault="003820D9" w:rsidP="0034794F">
            <w:pPr>
              <w:pStyle w:val="a3"/>
            </w:pPr>
            <w:r w:rsidRPr="00C321BD">
              <w:t>проверяемое умение</w:t>
            </w:r>
            <w:r>
              <w:t xml:space="preserve">: </w:t>
            </w:r>
          </w:p>
          <w:p w:rsidR="003820D9" w:rsidRDefault="003820D9" w:rsidP="0034794F">
            <w:pPr>
              <w:pStyle w:val="a3"/>
            </w:pPr>
            <w:r>
              <w:lastRenderedPageBreak/>
              <w:t xml:space="preserve">- </w:t>
            </w:r>
            <w:r w:rsidRPr="00C321BD">
              <w:t>задание на сравнение</w:t>
            </w:r>
            <w:r>
              <w:t>;</w:t>
            </w:r>
          </w:p>
          <w:p w:rsidR="003820D9" w:rsidRDefault="003820D9" w:rsidP="0034794F">
            <w:pPr>
              <w:pStyle w:val="a3"/>
            </w:pPr>
            <w:r>
              <w:t xml:space="preserve"> - </w:t>
            </w:r>
            <w:r w:rsidRPr="00C321BD">
              <w:t>задание на установление соответствия</w:t>
            </w:r>
            <w:r>
              <w:t>;</w:t>
            </w:r>
          </w:p>
          <w:p w:rsidR="003820D9" w:rsidRPr="00C321BD" w:rsidRDefault="003820D9" w:rsidP="0034794F">
            <w:pPr>
              <w:pStyle w:val="a3"/>
            </w:pPr>
            <w:r w:rsidRPr="00C321BD">
              <w:t xml:space="preserve"> </w:t>
            </w:r>
            <w:r>
              <w:t xml:space="preserve">- </w:t>
            </w:r>
            <w:r w:rsidRPr="00C321BD">
              <w:t>задание на выбор верных позиций из списка</w:t>
            </w:r>
            <w:r>
              <w:t xml:space="preserve">; </w:t>
            </w:r>
          </w:p>
          <w:p w:rsidR="003820D9" w:rsidRPr="00C321BD" w:rsidRDefault="003820D9" w:rsidP="0034794F">
            <w:pPr>
              <w:pStyle w:val="a3"/>
            </w:pPr>
            <w:r>
              <w:t xml:space="preserve">- </w:t>
            </w:r>
            <w:r w:rsidRPr="00C321BD">
              <w:t>задание на установление фактов и</w:t>
            </w:r>
          </w:p>
          <w:p w:rsidR="003820D9" w:rsidRDefault="003820D9" w:rsidP="0034794F">
            <w:pPr>
              <w:pStyle w:val="a3"/>
            </w:pPr>
            <w:r w:rsidRPr="00C321BD">
              <w:t>мнений</w:t>
            </w:r>
            <w:r>
              <w:t>.</w:t>
            </w:r>
          </w:p>
          <w:p w:rsidR="003820D9" w:rsidRPr="006A752C" w:rsidRDefault="003820D9" w:rsidP="0034794F">
            <w:pPr>
              <w:pStyle w:val="a3"/>
            </w:pPr>
            <w:r>
              <w:t>З</w:t>
            </w:r>
            <w:r w:rsidRPr="006A752C">
              <w:t>адание ориентировано на</w:t>
            </w:r>
          </w:p>
          <w:p w:rsidR="003820D9" w:rsidRPr="006A752C" w:rsidRDefault="003820D9" w:rsidP="0034794F">
            <w:pPr>
              <w:pStyle w:val="a3"/>
            </w:pPr>
            <w:r w:rsidRPr="006A752C">
              <w:t>проверяемое умение:</w:t>
            </w:r>
          </w:p>
          <w:p w:rsidR="003820D9" w:rsidRDefault="003820D9" w:rsidP="0034794F">
            <w:pPr>
              <w:pStyle w:val="a3"/>
            </w:pPr>
            <w:r>
              <w:t xml:space="preserve">- </w:t>
            </w:r>
            <w:r w:rsidRPr="006A752C">
              <w:t>задания на анализ источников</w:t>
            </w:r>
            <w:r>
              <w:t>.</w:t>
            </w:r>
          </w:p>
          <w:p w:rsidR="003820D9" w:rsidRPr="00080F8A" w:rsidRDefault="003820D9" w:rsidP="0034794F">
            <w:pPr>
              <w:pStyle w:val="a3"/>
            </w:pPr>
          </w:p>
        </w:tc>
        <w:tc>
          <w:tcPr>
            <w:tcW w:w="2958" w:type="dxa"/>
          </w:tcPr>
          <w:p w:rsidR="003820D9" w:rsidRPr="004C1E0F" w:rsidRDefault="003820D9" w:rsidP="00271564">
            <w:pPr>
              <w:pStyle w:val="af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lastRenderedPageBreak/>
              <w:t>Практикум: анализ различных источников</w:t>
            </w:r>
          </w:p>
        </w:tc>
      </w:tr>
      <w:tr w:rsidR="003820D9" w:rsidRPr="004C1E0F" w:rsidTr="00E172E9">
        <w:tc>
          <w:tcPr>
            <w:tcW w:w="56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3820D9" w:rsidRPr="00206FE8" w:rsidRDefault="003820D9" w:rsidP="00271564">
            <w:pPr>
              <w:pStyle w:val="af1"/>
              <w:suppressAutoHyphens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06FE8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5528" w:type="dxa"/>
          </w:tcPr>
          <w:p w:rsidR="003820D9" w:rsidRPr="004C1E0F" w:rsidRDefault="003820D9" w:rsidP="00271564">
            <w:pPr>
              <w:pStyle w:val="a5"/>
              <w:suppressAutoHyphens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958" w:type="dxa"/>
          </w:tcPr>
          <w:p w:rsidR="003820D9" w:rsidRPr="004C1E0F" w:rsidRDefault="003820D9" w:rsidP="0027156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задания разной сложности, знаний и умений  - тестовый контроль и решение ситуативных задач </w:t>
            </w:r>
          </w:p>
        </w:tc>
      </w:tr>
    </w:tbl>
    <w:p w:rsidR="003820D9" w:rsidRDefault="003820D9" w:rsidP="00160E60">
      <w:pPr>
        <w:spacing w:after="0"/>
        <w:jc w:val="center"/>
        <w:rPr>
          <w:rStyle w:val="FontStyle30"/>
          <w:bCs/>
          <w:szCs w:val="18"/>
        </w:rPr>
      </w:pPr>
      <w:r>
        <w:br/>
      </w:r>
    </w:p>
    <w:p w:rsidR="003820D9" w:rsidRDefault="003820D9" w:rsidP="00160E60">
      <w:pPr>
        <w:spacing w:after="0"/>
        <w:jc w:val="center"/>
        <w:rPr>
          <w:rStyle w:val="FontStyle30"/>
          <w:bCs/>
          <w:sz w:val="24"/>
          <w:szCs w:val="18"/>
        </w:rPr>
      </w:pPr>
    </w:p>
    <w:p w:rsidR="003820D9" w:rsidRDefault="003820D9" w:rsidP="00160E60">
      <w:pPr>
        <w:spacing w:after="0"/>
        <w:jc w:val="center"/>
        <w:rPr>
          <w:rStyle w:val="FontStyle30"/>
          <w:bCs/>
          <w:sz w:val="24"/>
          <w:szCs w:val="18"/>
        </w:rPr>
      </w:pPr>
    </w:p>
    <w:p w:rsidR="003820D9" w:rsidRDefault="003820D9" w:rsidP="00160E60">
      <w:pPr>
        <w:spacing w:after="0"/>
        <w:jc w:val="center"/>
        <w:rPr>
          <w:rStyle w:val="FontStyle30"/>
          <w:bCs/>
          <w:sz w:val="24"/>
          <w:szCs w:val="18"/>
        </w:rPr>
      </w:pPr>
    </w:p>
    <w:p w:rsidR="003820D9" w:rsidRDefault="003820D9" w:rsidP="00160E60">
      <w:pPr>
        <w:spacing w:after="0"/>
        <w:jc w:val="center"/>
        <w:rPr>
          <w:rStyle w:val="FontStyle30"/>
          <w:bCs/>
          <w:sz w:val="24"/>
          <w:szCs w:val="18"/>
        </w:rPr>
      </w:pPr>
    </w:p>
    <w:p w:rsidR="003820D9" w:rsidRDefault="003820D9" w:rsidP="00160E60">
      <w:pPr>
        <w:spacing w:after="0"/>
        <w:jc w:val="center"/>
        <w:rPr>
          <w:rStyle w:val="FontStyle30"/>
          <w:bCs/>
          <w:sz w:val="24"/>
          <w:szCs w:val="18"/>
        </w:rPr>
      </w:pPr>
    </w:p>
    <w:p w:rsidR="003820D9" w:rsidRDefault="003820D9" w:rsidP="00160E60">
      <w:pPr>
        <w:spacing w:after="0"/>
        <w:jc w:val="center"/>
        <w:rPr>
          <w:rStyle w:val="FontStyle30"/>
          <w:bCs/>
          <w:sz w:val="24"/>
          <w:szCs w:val="18"/>
        </w:rPr>
      </w:pPr>
    </w:p>
    <w:p w:rsidR="003820D9" w:rsidRDefault="003820D9" w:rsidP="00160E60">
      <w:pPr>
        <w:spacing w:after="0"/>
        <w:jc w:val="center"/>
        <w:rPr>
          <w:rStyle w:val="FontStyle30"/>
          <w:bCs/>
          <w:sz w:val="24"/>
          <w:szCs w:val="18"/>
        </w:rPr>
      </w:pPr>
    </w:p>
    <w:p w:rsidR="003820D9" w:rsidRDefault="003820D9" w:rsidP="00160E60">
      <w:pPr>
        <w:spacing w:after="0"/>
        <w:jc w:val="center"/>
        <w:rPr>
          <w:rStyle w:val="FontStyle30"/>
          <w:bCs/>
          <w:sz w:val="24"/>
          <w:szCs w:val="18"/>
        </w:rPr>
      </w:pPr>
    </w:p>
    <w:p w:rsidR="003820D9" w:rsidRDefault="003820D9" w:rsidP="00160E60">
      <w:pPr>
        <w:spacing w:after="0"/>
        <w:jc w:val="center"/>
        <w:rPr>
          <w:rStyle w:val="FontStyle30"/>
          <w:bCs/>
          <w:sz w:val="24"/>
          <w:szCs w:val="18"/>
        </w:rPr>
      </w:pPr>
    </w:p>
    <w:p w:rsidR="003820D9" w:rsidRDefault="003820D9" w:rsidP="00160E60">
      <w:pPr>
        <w:spacing w:after="0"/>
        <w:jc w:val="center"/>
        <w:rPr>
          <w:rStyle w:val="FontStyle30"/>
          <w:bCs/>
          <w:sz w:val="24"/>
          <w:szCs w:val="18"/>
        </w:rPr>
      </w:pPr>
    </w:p>
    <w:p w:rsidR="003820D9" w:rsidRDefault="003820D9" w:rsidP="00160E60">
      <w:pPr>
        <w:spacing w:after="0"/>
        <w:jc w:val="center"/>
        <w:rPr>
          <w:rStyle w:val="FontStyle30"/>
          <w:bCs/>
          <w:sz w:val="24"/>
          <w:szCs w:val="18"/>
        </w:rPr>
      </w:pPr>
    </w:p>
    <w:p w:rsidR="003820D9" w:rsidRDefault="003820D9" w:rsidP="00160E60">
      <w:pPr>
        <w:spacing w:after="0"/>
        <w:jc w:val="center"/>
        <w:rPr>
          <w:rStyle w:val="FontStyle30"/>
          <w:bCs/>
          <w:sz w:val="24"/>
          <w:szCs w:val="18"/>
        </w:rPr>
      </w:pPr>
    </w:p>
    <w:p w:rsidR="003820D9" w:rsidRDefault="003820D9" w:rsidP="00160E60">
      <w:pPr>
        <w:spacing w:after="0"/>
        <w:jc w:val="center"/>
        <w:rPr>
          <w:rStyle w:val="FontStyle30"/>
          <w:bCs/>
          <w:sz w:val="24"/>
          <w:szCs w:val="18"/>
        </w:rPr>
      </w:pPr>
    </w:p>
    <w:p w:rsidR="003820D9" w:rsidRDefault="003820D9" w:rsidP="00160E60">
      <w:pPr>
        <w:spacing w:after="0"/>
        <w:jc w:val="center"/>
        <w:rPr>
          <w:rStyle w:val="FontStyle30"/>
          <w:bCs/>
          <w:sz w:val="24"/>
          <w:szCs w:val="18"/>
        </w:rPr>
      </w:pPr>
    </w:p>
    <w:p w:rsidR="003820D9" w:rsidRDefault="003820D9" w:rsidP="00160E60">
      <w:pPr>
        <w:spacing w:after="0"/>
        <w:jc w:val="center"/>
        <w:rPr>
          <w:rStyle w:val="FontStyle30"/>
          <w:bCs/>
          <w:sz w:val="24"/>
          <w:szCs w:val="18"/>
        </w:rPr>
      </w:pPr>
    </w:p>
    <w:p w:rsidR="003820D9" w:rsidRDefault="003820D9" w:rsidP="00160E60">
      <w:pPr>
        <w:spacing w:after="0"/>
        <w:jc w:val="center"/>
        <w:rPr>
          <w:rStyle w:val="FontStyle30"/>
          <w:bCs/>
          <w:sz w:val="24"/>
          <w:szCs w:val="18"/>
        </w:rPr>
      </w:pPr>
    </w:p>
    <w:p w:rsidR="003820D9" w:rsidRDefault="003820D9" w:rsidP="00160E6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820D9" w:rsidRDefault="003820D9" w:rsidP="006E2185">
      <w:pPr>
        <w:pStyle w:val="a3"/>
        <w:jc w:val="center"/>
        <w:rPr>
          <w:b/>
        </w:rPr>
      </w:pPr>
    </w:p>
    <w:p w:rsidR="003820D9" w:rsidRDefault="003820D9" w:rsidP="006E2185">
      <w:pPr>
        <w:pStyle w:val="a3"/>
        <w:jc w:val="center"/>
        <w:rPr>
          <w:b/>
        </w:rPr>
      </w:pPr>
    </w:p>
    <w:p w:rsidR="003820D9" w:rsidRPr="00FC3C60" w:rsidRDefault="003820D9" w:rsidP="006E2185">
      <w:pPr>
        <w:autoSpaceDE w:val="0"/>
        <w:autoSpaceDN w:val="0"/>
        <w:adjustRightInd w:val="0"/>
        <w:rPr>
          <w:rFonts w:ascii="Symbol" w:hAnsi="Symbol" w:cs="Symbol"/>
          <w:color w:val="000000"/>
          <w:lang w:eastAsia="en-US"/>
        </w:rPr>
      </w:pPr>
    </w:p>
    <w:p w:rsidR="003820D9" w:rsidRDefault="003820D9" w:rsidP="006E2185"/>
    <w:p w:rsidR="003820D9" w:rsidRDefault="003820D9" w:rsidP="00024C4D">
      <w:pPr>
        <w:jc w:val="center"/>
        <w:rPr>
          <w:rFonts w:ascii="Times New Roman" w:hAnsi="Times New Roman"/>
          <w:sz w:val="24"/>
          <w:szCs w:val="24"/>
        </w:rPr>
      </w:pPr>
    </w:p>
    <w:p w:rsidR="003820D9" w:rsidRDefault="003820D9" w:rsidP="00024C4D">
      <w:pPr>
        <w:jc w:val="center"/>
        <w:rPr>
          <w:rFonts w:ascii="Times New Roman" w:hAnsi="Times New Roman"/>
          <w:sz w:val="24"/>
          <w:szCs w:val="24"/>
        </w:rPr>
      </w:pPr>
    </w:p>
    <w:p w:rsidR="003820D9" w:rsidRDefault="003820D9" w:rsidP="00024C4D">
      <w:pPr>
        <w:jc w:val="center"/>
        <w:rPr>
          <w:rFonts w:ascii="Times New Roman" w:hAnsi="Times New Roman"/>
          <w:sz w:val="24"/>
          <w:szCs w:val="24"/>
        </w:rPr>
      </w:pPr>
    </w:p>
    <w:p w:rsidR="003820D9" w:rsidRDefault="003820D9" w:rsidP="00024C4D">
      <w:pPr>
        <w:jc w:val="center"/>
        <w:rPr>
          <w:rFonts w:ascii="Times New Roman" w:hAnsi="Times New Roman"/>
          <w:sz w:val="24"/>
          <w:szCs w:val="24"/>
        </w:rPr>
      </w:pPr>
    </w:p>
    <w:p w:rsidR="003820D9" w:rsidRDefault="003820D9" w:rsidP="00024C4D">
      <w:pPr>
        <w:jc w:val="center"/>
        <w:rPr>
          <w:rFonts w:ascii="Times New Roman" w:hAnsi="Times New Roman"/>
          <w:sz w:val="24"/>
          <w:szCs w:val="24"/>
        </w:rPr>
      </w:pPr>
    </w:p>
    <w:p w:rsidR="003820D9" w:rsidRDefault="003820D9" w:rsidP="00024C4D">
      <w:pPr>
        <w:jc w:val="center"/>
        <w:rPr>
          <w:rFonts w:ascii="Times New Roman" w:hAnsi="Times New Roman"/>
          <w:sz w:val="24"/>
          <w:szCs w:val="24"/>
        </w:rPr>
      </w:pPr>
    </w:p>
    <w:p w:rsidR="003820D9" w:rsidRDefault="003820D9" w:rsidP="00024C4D">
      <w:pPr>
        <w:jc w:val="center"/>
        <w:rPr>
          <w:rFonts w:ascii="Times New Roman" w:hAnsi="Times New Roman"/>
          <w:sz w:val="24"/>
          <w:szCs w:val="24"/>
        </w:rPr>
      </w:pPr>
    </w:p>
    <w:p w:rsidR="003820D9" w:rsidRPr="00824F6C" w:rsidRDefault="003820D9" w:rsidP="00024C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Тематическое планирование с указанием количества часов, отводимых на освоение каждой темы.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6990"/>
        <w:gridCol w:w="1701"/>
      </w:tblGrid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ОГЭ по обществознанию: структура и содержание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Тема 1. Человек и общество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Общество.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Общество.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Человек и общество.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Человек  и общество.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Тема 2. Сфера духовной культуры.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Сфера духовной культуры.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Сфера духовной культуры.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Сфера духовной культуры.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Тема 3. Экономическая сфера.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Фундаментальные экономические понятия.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Фундаментальные экономические понятия.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Рынок. Предпринимательсвто.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Рынок. Предпринимательсвто.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Государство и экономика.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Государство и экономика.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Тема 4. Социальная сфера.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Социальная сфера.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Социальная сфера.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Социальная сфера.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Тема 5. Сфера политики и социального управления.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Политика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Политика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Политика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Тема 6. Право.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Право.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Право.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Право.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Право.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Тема 6. Элементы обществоведческой подготовки, проверяемые в рамках ОГЭ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E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 xml:space="preserve">Различное содержание в разных вариантах 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Различное содержание в разных вариантах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Различное содержание в разных вариантах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Различное содержание в разных вариантах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Различное содержание в разных вариантах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Тренинг.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Тренинг.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Тренинг.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D9" w:rsidRPr="004C1E0F" w:rsidTr="004C1E0F">
        <w:tc>
          <w:tcPr>
            <w:tcW w:w="63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0" w:type="dxa"/>
          </w:tcPr>
          <w:p w:rsidR="003820D9" w:rsidRPr="004C1E0F" w:rsidRDefault="003820D9" w:rsidP="004C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Всего за год</w:t>
            </w:r>
          </w:p>
        </w:tc>
        <w:tc>
          <w:tcPr>
            <w:tcW w:w="1701" w:type="dxa"/>
          </w:tcPr>
          <w:p w:rsidR="003820D9" w:rsidRPr="004C1E0F" w:rsidRDefault="003820D9" w:rsidP="004C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3820D9" w:rsidRPr="006137AD" w:rsidRDefault="003820D9">
      <w:pPr>
        <w:rPr>
          <w:rFonts w:ascii="Times New Roman" w:hAnsi="Times New Roman"/>
          <w:sz w:val="24"/>
          <w:szCs w:val="24"/>
        </w:rPr>
      </w:pPr>
    </w:p>
    <w:sectPr w:rsidR="003820D9" w:rsidRPr="006137AD" w:rsidSect="007A4F1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27F"/>
    <w:multiLevelType w:val="multilevel"/>
    <w:tmpl w:val="6BD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75F14"/>
    <w:multiLevelType w:val="multilevel"/>
    <w:tmpl w:val="86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C1E29"/>
    <w:multiLevelType w:val="multilevel"/>
    <w:tmpl w:val="67D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46586"/>
    <w:multiLevelType w:val="multilevel"/>
    <w:tmpl w:val="468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AB"/>
    <w:rsid w:val="00024C4D"/>
    <w:rsid w:val="0003058F"/>
    <w:rsid w:val="00080F8A"/>
    <w:rsid w:val="00132839"/>
    <w:rsid w:val="0015041C"/>
    <w:rsid w:val="00160E60"/>
    <w:rsid w:val="0017041D"/>
    <w:rsid w:val="001C5BED"/>
    <w:rsid w:val="001F40FF"/>
    <w:rsid w:val="00206FE8"/>
    <w:rsid w:val="0023694D"/>
    <w:rsid w:val="00242D5D"/>
    <w:rsid w:val="00271564"/>
    <w:rsid w:val="002809AB"/>
    <w:rsid w:val="00310035"/>
    <w:rsid w:val="0034794F"/>
    <w:rsid w:val="003820D9"/>
    <w:rsid w:val="003A5F8F"/>
    <w:rsid w:val="003D3B16"/>
    <w:rsid w:val="00426A10"/>
    <w:rsid w:val="0049298B"/>
    <w:rsid w:val="004A6E97"/>
    <w:rsid w:val="004C1E0F"/>
    <w:rsid w:val="00536C4F"/>
    <w:rsid w:val="005D2EF4"/>
    <w:rsid w:val="006137AD"/>
    <w:rsid w:val="00670282"/>
    <w:rsid w:val="00673C27"/>
    <w:rsid w:val="00697C29"/>
    <w:rsid w:val="006A752C"/>
    <w:rsid w:val="006E2185"/>
    <w:rsid w:val="0077030A"/>
    <w:rsid w:val="007A4F17"/>
    <w:rsid w:val="00824F6C"/>
    <w:rsid w:val="00854369"/>
    <w:rsid w:val="008712FA"/>
    <w:rsid w:val="0097669E"/>
    <w:rsid w:val="00AA01AB"/>
    <w:rsid w:val="00B12883"/>
    <w:rsid w:val="00B242EF"/>
    <w:rsid w:val="00BA48F0"/>
    <w:rsid w:val="00BC7D07"/>
    <w:rsid w:val="00C321BD"/>
    <w:rsid w:val="00C96C57"/>
    <w:rsid w:val="00CF001B"/>
    <w:rsid w:val="00D01BF9"/>
    <w:rsid w:val="00DD3243"/>
    <w:rsid w:val="00E172E9"/>
    <w:rsid w:val="00EA4AC5"/>
    <w:rsid w:val="00EB3F27"/>
    <w:rsid w:val="00ED322E"/>
    <w:rsid w:val="00ED4BEE"/>
    <w:rsid w:val="00FC3C60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5D"/>
  </w:style>
  <w:style w:type="paragraph" w:styleId="1">
    <w:name w:val="heading 1"/>
    <w:basedOn w:val="a"/>
    <w:next w:val="a"/>
    <w:link w:val="10"/>
    <w:uiPriority w:val="99"/>
    <w:qFormat/>
    <w:rsid w:val="006E2185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60E6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E218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160E60"/>
    <w:pPr>
      <w:spacing w:after="120"/>
      <w:ind w:left="283"/>
    </w:pPr>
  </w:style>
  <w:style w:type="table" w:styleId="a7">
    <w:name w:val="Table Grid"/>
    <w:basedOn w:val="a1"/>
    <w:uiPriority w:val="99"/>
    <w:rsid w:val="003D3B16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82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6E2185"/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24F6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6E2185"/>
    <w:pPr>
      <w:suppressAutoHyphens/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99"/>
    <w:locked/>
    <w:rsid w:val="006E2185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6E218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uiPriority w:val="99"/>
    <w:rsid w:val="006E218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60E60"/>
    <w:rPr>
      <w:rFonts w:ascii="Cambria" w:hAnsi="Cambria" w:cs="Times New Roman"/>
      <w:b/>
      <w:bCs/>
      <w:i/>
      <w:iCs/>
      <w:color w:val="4F81BD"/>
    </w:rPr>
  </w:style>
  <w:style w:type="character" w:customStyle="1" w:styleId="ac">
    <w:name w:val="Основной текст Знак"/>
    <w:basedOn w:val="a0"/>
    <w:link w:val="ab"/>
    <w:uiPriority w:val="99"/>
    <w:locked/>
    <w:rsid w:val="006E2185"/>
    <w:rPr>
      <w:rFonts w:ascii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semiHidden/>
    <w:rsid w:val="00160E60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60E60"/>
    <w:rPr>
      <w:rFonts w:cs="Times New Roman"/>
    </w:rPr>
  </w:style>
  <w:style w:type="character" w:styleId="ae">
    <w:name w:val="Strong"/>
    <w:basedOn w:val="a0"/>
    <w:uiPriority w:val="99"/>
    <w:qFormat/>
    <w:rsid w:val="00160E60"/>
    <w:rPr>
      <w:rFonts w:cs="Times New Roman"/>
      <w:b/>
      <w:bCs/>
    </w:rPr>
  </w:style>
  <w:style w:type="character" w:customStyle="1" w:styleId="FontStyle30">
    <w:name w:val="Font Style30"/>
    <w:uiPriority w:val="99"/>
    <w:rsid w:val="00160E60"/>
    <w:rPr>
      <w:rFonts w:ascii="Times New Roman" w:hAnsi="Times New Roman"/>
      <w:b/>
      <w:sz w:val="18"/>
    </w:rPr>
  </w:style>
  <w:style w:type="paragraph" w:styleId="af">
    <w:name w:val="footer"/>
    <w:basedOn w:val="a"/>
    <w:link w:val="af0"/>
    <w:uiPriority w:val="99"/>
    <w:rsid w:val="00160E6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21">
    <w:name w:val="Основной текст 21"/>
    <w:basedOn w:val="a"/>
    <w:uiPriority w:val="99"/>
    <w:rsid w:val="00160E60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160E60"/>
    <w:rPr>
      <w:rFonts w:eastAsia="Times New Roman" w:cs="Times New Roman"/>
      <w:lang w:val="x-none" w:eastAsia="en-US"/>
    </w:rPr>
  </w:style>
  <w:style w:type="paragraph" w:styleId="af1">
    <w:name w:val="Plain Text"/>
    <w:basedOn w:val="a"/>
    <w:link w:val="af2"/>
    <w:uiPriority w:val="99"/>
    <w:rsid w:val="00160E6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160E60"/>
    <w:rPr>
      <w:rFonts w:ascii="Courier New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5D"/>
  </w:style>
  <w:style w:type="paragraph" w:styleId="1">
    <w:name w:val="heading 1"/>
    <w:basedOn w:val="a"/>
    <w:next w:val="a"/>
    <w:link w:val="10"/>
    <w:uiPriority w:val="99"/>
    <w:qFormat/>
    <w:rsid w:val="006E2185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60E6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E218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160E60"/>
    <w:pPr>
      <w:spacing w:after="120"/>
      <w:ind w:left="283"/>
    </w:pPr>
  </w:style>
  <w:style w:type="table" w:styleId="a7">
    <w:name w:val="Table Grid"/>
    <w:basedOn w:val="a1"/>
    <w:uiPriority w:val="99"/>
    <w:rsid w:val="003D3B16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82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6E2185"/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24F6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6E2185"/>
    <w:pPr>
      <w:suppressAutoHyphens/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99"/>
    <w:locked/>
    <w:rsid w:val="006E2185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uiPriority w:val="99"/>
    <w:rsid w:val="006E218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uiPriority w:val="99"/>
    <w:rsid w:val="006E218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60E60"/>
    <w:rPr>
      <w:rFonts w:ascii="Cambria" w:hAnsi="Cambria" w:cs="Times New Roman"/>
      <w:b/>
      <w:bCs/>
      <w:i/>
      <w:iCs/>
      <w:color w:val="4F81BD"/>
    </w:rPr>
  </w:style>
  <w:style w:type="character" w:customStyle="1" w:styleId="ac">
    <w:name w:val="Основной текст Знак"/>
    <w:basedOn w:val="a0"/>
    <w:link w:val="ab"/>
    <w:uiPriority w:val="99"/>
    <w:locked/>
    <w:rsid w:val="006E2185"/>
    <w:rPr>
      <w:rFonts w:ascii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semiHidden/>
    <w:rsid w:val="00160E60"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60E60"/>
    <w:rPr>
      <w:rFonts w:cs="Times New Roman"/>
    </w:rPr>
  </w:style>
  <w:style w:type="character" w:styleId="ae">
    <w:name w:val="Strong"/>
    <w:basedOn w:val="a0"/>
    <w:uiPriority w:val="99"/>
    <w:qFormat/>
    <w:rsid w:val="00160E60"/>
    <w:rPr>
      <w:rFonts w:cs="Times New Roman"/>
      <w:b/>
      <w:bCs/>
    </w:rPr>
  </w:style>
  <w:style w:type="character" w:customStyle="1" w:styleId="FontStyle30">
    <w:name w:val="Font Style30"/>
    <w:uiPriority w:val="99"/>
    <w:rsid w:val="00160E60"/>
    <w:rPr>
      <w:rFonts w:ascii="Times New Roman" w:hAnsi="Times New Roman"/>
      <w:b/>
      <w:sz w:val="18"/>
    </w:rPr>
  </w:style>
  <w:style w:type="paragraph" w:styleId="af">
    <w:name w:val="footer"/>
    <w:basedOn w:val="a"/>
    <w:link w:val="af0"/>
    <w:uiPriority w:val="99"/>
    <w:rsid w:val="00160E6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21">
    <w:name w:val="Основной текст 21"/>
    <w:basedOn w:val="a"/>
    <w:uiPriority w:val="99"/>
    <w:rsid w:val="00160E60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160E60"/>
    <w:rPr>
      <w:rFonts w:eastAsia="Times New Roman" w:cs="Times New Roman"/>
      <w:lang w:val="x-none" w:eastAsia="en-US"/>
    </w:rPr>
  </w:style>
  <w:style w:type="paragraph" w:styleId="af1">
    <w:name w:val="Plain Text"/>
    <w:basedOn w:val="a"/>
    <w:link w:val="af2"/>
    <w:uiPriority w:val="99"/>
    <w:rsid w:val="00160E6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160E60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</vt:lpstr>
    </vt:vector>
  </TitlesOfParts>
  <Company>Reanimator Extreme Edition</Company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 Стежко</dc:creator>
  <cp:lastModifiedBy>user</cp:lastModifiedBy>
  <cp:revision>2</cp:revision>
  <cp:lastPrinted>2019-12-13T20:27:00Z</cp:lastPrinted>
  <dcterms:created xsi:type="dcterms:W3CDTF">2019-12-14T13:55:00Z</dcterms:created>
  <dcterms:modified xsi:type="dcterms:W3CDTF">2019-12-14T13:55:00Z</dcterms:modified>
</cp:coreProperties>
</file>