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7FA" w:rsidRDefault="00CE27FA" w:rsidP="00FB5AB4">
      <w:pPr>
        <w:pStyle w:val="ListParagraph"/>
        <w:numPr>
          <w:ilvl w:val="0"/>
          <w:numId w:val="5"/>
        </w:numPr>
        <w:jc w:val="center"/>
        <w:rPr>
          <w:b/>
        </w:rPr>
      </w:pPr>
      <w:r w:rsidRPr="00FB5AB4">
        <w:rPr>
          <w:b/>
        </w:rPr>
        <w:t>ПОЯСНИТЕЛЬНАЯ ЗАПИСКА</w:t>
      </w:r>
    </w:p>
    <w:p w:rsidR="00CE27FA" w:rsidRDefault="00CE27FA" w:rsidP="00FB5AB4">
      <w:pPr>
        <w:jc w:val="center"/>
        <w:rPr>
          <w:b/>
        </w:rPr>
      </w:pPr>
    </w:p>
    <w:p w:rsidR="00CE27FA" w:rsidRPr="008D1FA4" w:rsidRDefault="00CE27FA" w:rsidP="00506617">
      <w:pPr>
        <w:ind w:firstLine="709"/>
        <w:contextualSpacing/>
        <w:jc w:val="both"/>
      </w:pPr>
      <w:r w:rsidRPr="008D1FA4">
        <w:t xml:space="preserve">Программа внеурочной деятельности ЮИД «Стражи дорог» в 6 классе разработана в рамках Федерального закона «О безопасности дорожного движения», закона Российской Федерации «О безопасности», «Правил безопасного поведения учащихся на улицах и дорогах». </w:t>
      </w:r>
    </w:p>
    <w:p w:rsidR="00CE27FA" w:rsidRPr="008D1FA4" w:rsidRDefault="00CE27FA" w:rsidP="00506617">
      <w:pPr>
        <w:ind w:firstLine="709"/>
        <w:jc w:val="both"/>
      </w:pPr>
      <w:r w:rsidRPr="008D1FA4">
        <w:t xml:space="preserve">Данная программа направлена на формирование у детей и подростков культуры поведения на дорогах, гражданской ответственности и правового самосознания, отношения к своей жизни и к жизни окружающих как к ценности, а также к активной адаптации во всевозрастающем процессе автомобилизации страны. Программа позволяет сформировать совокупность устойчивых форм поведения на дорогах, в общественном транспорте, в случаях чрезвычайных ситуаций, а также умения и навыки пропагандисткой работы. </w:t>
      </w:r>
    </w:p>
    <w:p w:rsidR="00CE27FA" w:rsidRPr="008D1FA4" w:rsidRDefault="00CE27FA" w:rsidP="00FB5AB4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 w:rsidRPr="008D1FA4">
        <w:rPr>
          <w:rFonts w:ascii="Times New Roman" w:hAnsi="Times New Roman"/>
          <w:sz w:val="24"/>
          <w:szCs w:val="24"/>
        </w:rPr>
        <w:t xml:space="preserve">Особенность программы заключается в создании условий для формирования безопасного образовательного пространства при взаимодействии с сотрудниками ГИБДД.  </w:t>
      </w:r>
    </w:p>
    <w:p w:rsidR="00CE27FA" w:rsidRPr="008D1FA4" w:rsidRDefault="00CE27FA" w:rsidP="00FB5AB4">
      <w:pPr>
        <w:ind w:firstLine="709"/>
        <w:rPr>
          <w:b/>
        </w:rPr>
      </w:pPr>
    </w:p>
    <w:p w:rsidR="00CE27FA" w:rsidRPr="008D1FA4" w:rsidRDefault="00CE27FA" w:rsidP="00FB5AB4">
      <w:pPr>
        <w:ind w:firstLine="709"/>
        <w:rPr>
          <w:b/>
          <w:szCs w:val="24"/>
        </w:rPr>
      </w:pPr>
      <w:r w:rsidRPr="008D1FA4">
        <w:rPr>
          <w:b/>
        </w:rPr>
        <w:t>Программа рассчитана</w:t>
      </w:r>
      <w:r w:rsidRPr="008D1FA4">
        <w:t xml:space="preserve"> на  1 час в неделю,  34 часа в год.</w:t>
      </w:r>
    </w:p>
    <w:p w:rsidR="00CE27FA" w:rsidRPr="008D1FA4" w:rsidRDefault="00CE27FA" w:rsidP="001C0FDC">
      <w:pPr>
        <w:pStyle w:val="a"/>
        <w:spacing w:after="0" w:line="100" w:lineRule="atLeast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E27FA" w:rsidRPr="008D1FA4" w:rsidRDefault="00CE27FA" w:rsidP="00506617">
      <w:pPr>
        <w:pStyle w:val="NormalWeb"/>
        <w:spacing w:before="0" w:after="0"/>
        <w:ind w:left="-709" w:right="147" w:firstLine="709"/>
        <w:contextualSpacing/>
        <w:jc w:val="both"/>
      </w:pPr>
      <w:r w:rsidRPr="00506617">
        <w:rPr>
          <w:b/>
          <w:bCs/>
        </w:rPr>
        <w:t xml:space="preserve">           </w:t>
      </w:r>
      <w:r w:rsidRPr="008D1FA4">
        <w:rPr>
          <w:b/>
          <w:bCs/>
        </w:rPr>
        <w:t>Программа направлена на достижение следующ</w:t>
      </w:r>
      <w:r>
        <w:rPr>
          <w:b/>
          <w:bCs/>
        </w:rPr>
        <w:t>ей цели</w:t>
      </w:r>
      <w:r w:rsidRPr="008D1FA4">
        <w:rPr>
          <w:b/>
          <w:bCs/>
        </w:rPr>
        <w:t>:</w:t>
      </w:r>
      <w:r w:rsidRPr="008D1FA4">
        <w:t xml:space="preserve"> </w:t>
      </w:r>
    </w:p>
    <w:p w:rsidR="00CE27FA" w:rsidRPr="008D1FA4" w:rsidRDefault="00CE27FA" w:rsidP="00FB5AB4">
      <w:pPr>
        <w:pStyle w:val="NormalWeb"/>
        <w:numPr>
          <w:ilvl w:val="0"/>
          <w:numId w:val="2"/>
        </w:numPr>
        <w:suppressAutoHyphens w:val="0"/>
        <w:spacing w:before="100" w:beforeAutospacing="1" w:after="100" w:afterAutospacing="1" w:line="240" w:lineRule="atLeast"/>
        <w:ind w:right="0"/>
        <w:contextualSpacing/>
        <w:jc w:val="both"/>
      </w:pPr>
      <w:r w:rsidRPr="008D1FA4">
        <w:t xml:space="preserve">создание условий для формирования у </w:t>
      </w:r>
      <w:r>
        <w:t>обучающихся</w:t>
      </w:r>
      <w:r w:rsidRPr="008D1FA4">
        <w:t xml:space="preserve"> устойчивых навыков безопасног</w:t>
      </w:r>
      <w:r>
        <w:t>о поведения на улицах и дорогах.</w:t>
      </w:r>
    </w:p>
    <w:p w:rsidR="00CE27FA" w:rsidRPr="008D1FA4" w:rsidRDefault="00CE27FA" w:rsidP="00FB5AB4">
      <w:pPr>
        <w:pStyle w:val="NormalWeb"/>
        <w:suppressAutoHyphens w:val="0"/>
        <w:spacing w:before="100" w:beforeAutospacing="1" w:after="100" w:afterAutospacing="1" w:line="240" w:lineRule="atLeast"/>
        <w:ind w:left="0" w:right="0"/>
        <w:contextualSpacing/>
        <w:jc w:val="both"/>
      </w:pPr>
    </w:p>
    <w:p w:rsidR="00CE27FA" w:rsidRPr="008D1FA4" w:rsidRDefault="00CE27FA" w:rsidP="00355EAE">
      <w:pPr>
        <w:pStyle w:val="NormalWeb"/>
        <w:spacing w:before="0" w:after="0"/>
        <w:contextualSpacing/>
        <w:jc w:val="both"/>
      </w:pPr>
      <w:r w:rsidRPr="00506617">
        <w:rPr>
          <w:b/>
          <w:bCs/>
        </w:rPr>
        <w:t xml:space="preserve">        </w:t>
      </w:r>
      <w:r w:rsidRPr="008D1FA4">
        <w:rPr>
          <w:b/>
          <w:bCs/>
        </w:rPr>
        <w:t>Программа предназначена для решения следующих задач:</w:t>
      </w:r>
      <w:r w:rsidRPr="008D1FA4">
        <w:t xml:space="preserve"> </w:t>
      </w:r>
    </w:p>
    <w:p w:rsidR="00CE27FA" w:rsidRPr="008D1FA4" w:rsidRDefault="00CE27FA" w:rsidP="00355EAE">
      <w:pPr>
        <w:numPr>
          <w:ilvl w:val="0"/>
          <w:numId w:val="3"/>
        </w:numPr>
        <w:suppressAutoHyphens w:val="0"/>
        <w:contextualSpacing/>
        <w:jc w:val="both"/>
      </w:pPr>
      <w:r w:rsidRPr="008D1FA4">
        <w:t>обучение  школьников умению предвидеть потенциальные опасности на дороге и правильно действовать в случае их наступления, оказывать первую доврачебную помощь;</w:t>
      </w:r>
    </w:p>
    <w:p w:rsidR="00CE27FA" w:rsidRPr="008D1FA4" w:rsidRDefault="00CE27FA" w:rsidP="00355EAE">
      <w:pPr>
        <w:numPr>
          <w:ilvl w:val="0"/>
          <w:numId w:val="3"/>
        </w:numPr>
        <w:suppressAutoHyphens w:val="0"/>
        <w:contextualSpacing/>
        <w:jc w:val="both"/>
      </w:pPr>
      <w:r w:rsidRPr="008D1FA4">
        <w:t>развитие у обучаемых качеств личности, необходимых для обеспечения безопасного поведения в транспорте,  на улице и дороге в повседневной жизни, а также в опасных и чрезвычайных ситуациях;</w:t>
      </w:r>
    </w:p>
    <w:p w:rsidR="00CE27FA" w:rsidRPr="008D1FA4" w:rsidRDefault="00CE27FA" w:rsidP="00355EAE">
      <w:pPr>
        <w:numPr>
          <w:ilvl w:val="0"/>
          <w:numId w:val="3"/>
        </w:numPr>
        <w:suppressAutoHyphens w:val="0"/>
        <w:contextualSpacing/>
        <w:jc w:val="both"/>
      </w:pPr>
      <w:r w:rsidRPr="008D1FA4">
        <w:t>воспитание культуры безопасного поведения на улицах и дорогах, чувства ответственности за личную и общественную безопасность, ценностного отношения к своему здоровью и жизни.</w:t>
      </w:r>
    </w:p>
    <w:p w:rsidR="00CE27FA" w:rsidRPr="008D1FA4" w:rsidRDefault="00CE27FA" w:rsidP="005479B7">
      <w:pPr>
        <w:spacing w:after="100" w:afterAutospacing="1" w:line="240" w:lineRule="atLeast"/>
        <w:contextualSpacing/>
        <w:jc w:val="both"/>
        <w:rPr>
          <w:b/>
        </w:rPr>
      </w:pPr>
    </w:p>
    <w:p w:rsidR="00CE27FA" w:rsidRPr="00FB5AB4" w:rsidRDefault="00CE27FA" w:rsidP="00FB5AB4">
      <w:pPr>
        <w:jc w:val="center"/>
        <w:rPr>
          <w:b/>
        </w:rPr>
      </w:pPr>
    </w:p>
    <w:p w:rsidR="00CE27FA" w:rsidRPr="008D1FA4" w:rsidRDefault="00CE27FA" w:rsidP="00FB5AB4">
      <w:pPr>
        <w:pStyle w:val="ListParagraph"/>
        <w:tabs>
          <w:tab w:val="left" w:pos="0"/>
        </w:tabs>
        <w:spacing w:line="100" w:lineRule="atLeast"/>
        <w:ind w:left="0"/>
        <w:jc w:val="center"/>
        <w:rPr>
          <w:b/>
        </w:rPr>
      </w:pPr>
      <w:r>
        <w:rPr>
          <w:b/>
          <w:szCs w:val="24"/>
          <w:lang w:eastAsia="ru-RU"/>
        </w:rPr>
        <w:t>2</w:t>
      </w:r>
      <w:r w:rsidRPr="008D1FA4">
        <w:rPr>
          <w:b/>
          <w:szCs w:val="24"/>
          <w:lang w:eastAsia="ru-RU"/>
        </w:rPr>
        <w:t xml:space="preserve">. </w:t>
      </w:r>
      <w:r w:rsidRPr="008D1FA4">
        <w:rPr>
          <w:b/>
        </w:rPr>
        <w:t xml:space="preserve">РЕЗУЛЬТАТЫ ОСВОЕНИЯ </w:t>
      </w:r>
    </w:p>
    <w:p w:rsidR="00CE27FA" w:rsidRPr="008D1FA4" w:rsidRDefault="00CE27FA" w:rsidP="00FB5AB4">
      <w:pPr>
        <w:pStyle w:val="ListParagraph"/>
        <w:tabs>
          <w:tab w:val="left" w:pos="0"/>
        </w:tabs>
        <w:spacing w:line="100" w:lineRule="atLeast"/>
        <w:ind w:left="0"/>
        <w:jc w:val="center"/>
        <w:rPr>
          <w:b/>
          <w:szCs w:val="24"/>
        </w:rPr>
      </w:pPr>
      <w:r w:rsidRPr="008D1FA4">
        <w:rPr>
          <w:b/>
        </w:rPr>
        <w:t>КУРСА ВНЕУРОЧНОЙ ДЕЯТЕЛЬНОСТИ</w:t>
      </w:r>
    </w:p>
    <w:p w:rsidR="00CE27FA" w:rsidRPr="008D1FA4" w:rsidRDefault="00CE27FA" w:rsidP="00355EAE">
      <w:pPr>
        <w:numPr>
          <w:ilvl w:val="0"/>
          <w:numId w:val="3"/>
        </w:numPr>
        <w:suppressAutoHyphens w:val="0"/>
        <w:contextualSpacing/>
        <w:jc w:val="both"/>
      </w:pPr>
      <w:r>
        <w:t>приобретение обучающимися социальных знаний, понимания социальной реальности и повседневной жизни</w:t>
      </w:r>
      <w:r w:rsidRPr="008D1FA4">
        <w:t>;</w:t>
      </w:r>
    </w:p>
    <w:p w:rsidR="00CE27FA" w:rsidRPr="008D1FA4" w:rsidRDefault="00CE27FA" w:rsidP="00355EAE">
      <w:pPr>
        <w:numPr>
          <w:ilvl w:val="0"/>
          <w:numId w:val="3"/>
        </w:numPr>
        <w:suppressAutoHyphens w:val="0"/>
        <w:contextualSpacing/>
        <w:jc w:val="both"/>
      </w:pPr>
      <w:r>
        <w:t>приобретение обучающимися знаний о безопасности дорожного движения, об основах оказания первой медицинской помощи, о правилах дорожного движения</w:t>
      </w:r>
      <w:r w:rsidRPr="008D1FA4">
        <w:t>;</w:t>
      </w:r>
    </w:p>
    <w:p w:rsidR="00CE27FA" w:rsidRPr="008D1FA4" w:rsidRDefault="00CE27FA" w:rsidP="00355EAE">
      <w:pPr>
        <w:numPr>
          <w:ilvl w:val="0"/>
          <w:numId w:val="3"/>
        </w:numPr>
        <w:suppressAutoHyphens w:val="0"/>
        <w:contextualSpacing/>
        <w:jc w:val="both"/>
      </w:pPr>
      <w:r w:rsidRPr="008D1FA4">
        <w:t>воспитание культуры безопасного поведения на улицах и дорогах, чувства ответственности за личную и общественную безопасность, ценностного отношения к своему здоровью и жизни.</w:t>
      </w:r>
    </w:p>
    <w:p w:rsidR="00CE27FA" w:rsidRPr="008D1FA4" w:rsidRDefault="00CE27FA" w:rsidP="00FB5AB4">
      <w:pPr>
        <w:spacing w:after="240"/>
        <w:contextualSpacing/>
        <w:jc w:val="both"/>
        <w:rPr>
          <w:szCs w:val="24"/>
        </w:rPr>
      </w:pPr>
      <w:bookmarkStart w:id="0" w:name="_GoBack"/>
      <w:bookmarkEnd w:id="0"/>
      <w:r w:rsidRPr="008D1FA4">
        <w:rPr>
          <w:b/>
        </w:rPr>
        <w:br w:type="page"/>
      </w:r>
      <w:r w:rsidRPr="008D1FA4">
        <w:rPr>
          <w:szCs w:val="24"/>
        </w:rPr>
        <w:t xml:space="preserve"> </w:t>
      </w:r>
    </w:p>
    <w:p w:rsidR="00CE27FA" w:rsidRPr="008D1FA4" w:rsidRDefault="00CE27FA" w:rsidP="00112BBC">
      <w:pPr>
        <w:jc w:val="center"/>
        <w:rPr>
          <w:b/>
        </w:rPr>
      </w:pPr>
      <w:r w:rsidRPr="00506617">
        <w:rPr>
          <w:b/>
        </w:rPr>
        <w:t>3</w:t>
      </w:r>
      <w:r w:rsidRPr="008D1FA4">
        <w:rPr>
          <w:b/>
        </w:rPr>
        <w:t>. СОДЕРЖАНИЕ КУРСА ВНЕУРОЧНОЙ ДЕЯТЕЛЬНОСТИ</w:t>
      </w:r>
    </w:p>
    <w:p w:rsidR="00CE27FA" w:rsidRPr="008D1FA4" w:rsidRDefault="00CE27FA" w:rsidP="005479B7">
      <w:pPr>
        <w:ind w:firstLine="709"/>
        <w:jc w:val="center"/>
        <w:rPr>
          <w:b/>
        </w:rPr>
      </w:pPr>
    </w:p>
    <w:p w:rsidR="00CE27FA" w:rsidRPr="008D1FA4" w:rsidRDefault="00CE27FA" w:rsidP="00571A52">
      <w:pPr>
        <w:spacing w:line="240" w:lineRule="atLeast"/>
        <w:ind w:firstLine="709"/>
        <w:contextualSpacing/>
        <w:jc w:val="center"/>
        <w:rPr>
          <w:b/>
        </w:rPr>
      </w:pPr>
      <w:r w:rsidRPr="008D1FA4">
        <w:rPr>
          <w:b/>
        </w:rPr>
        <w:t xml:space="preserve">ВВЕДЕНИЕ </w:t>
      </w:r>
    </w:p>
    <w:p w:rsidR="00CE27FA" w:rsidRPr="008D1FA4" w:rsidRDefault="00CE27FA" w:rsidP="005479B7">
      <w:pPr>
        <w:spacing w:line="240" w:lineRule="atLeast"/>
        <w:ind w:firstLine="709"/>
        <w:contextualSpacing/>
        <w:jc w:val="both"/>
        <w:rPr>
          <w:b/>
          <w:i/>
        </w:rPr>
      </w:pPr>
      <w:r w:rsidRPr="008D1FA4">
        <w:rPr>
          <w:b/>
          <w:i/>
        </w:rPr>
        <w:t>Вводный инструктаж.</w:t>
      </w:r>
    </w:p>
    <w:p w:rsidR="00CE27FA" w:rsidRPr="008D1FA4" w:rsidRDefault="00CE27FA" w:rsidP="005479B7">
      <w:pPr>
        <w:spacing w:line="240" w:lineRule="atLeast"/>
        <w:ind w:firstLine="709"/>
        <w:contextualSpacing/>
        <w:jc w:val="both"/>
        <w:rPr>
          <w:b/>
          <w:i/>
        </w:rPr>
      </w:pPr>
      <w:r w:rsidRPr="008D1FA4">
        <w:rPr>
          <w:b/>
          <w:i/>
        </w:rPr>
        <w:t>Правила движения – закон улиц и дорог.</w:t>
      </w:r>
    </w:p>
    <w:p w:rsidR="00CE27FA" w:rsidRPr="008D1FA4" w:rsidRDefault="00CE27FA" w:rsidP="00571A52">
      <w:pPr>
        <w:spacing w:line="240" w:lineRule="atLeast"/>
        <w:ind w:firstLine="709"/>
        <w:jc w:val="both"/>
        <w:rPr>
          <w:szCs w:val="24"/>
        </w:rPr>
      </w:pPr>
      <w:r w:rsidRPr="008D1FA4">
        <w:rPr>
          <w:szCs w:val="24"/>
        </w:rPr>
        <w:t>История и развитие Правил дорожного движения. Информация о первом светофоре, автотранспорте, велосипеде, дорожных знаках.</w:t>
      </w:r>
    </w:p>
    <w:p w:rsidR="00CE27FA" w:rsidRPr="008D1FA4" w:rsidRDefault="00CE27FA" w:rsidP="00571A52">
      <w:pPr>
        <w:spacing w:line="240" w:lineRule="atLeast"/>
        <w:ind w:firstLine="709"/>
        <w:contextualSpacing/>
        <w:jc w:val="center"/>
        <w:rPr>
          <w:b/>
        </w:rPr>
      </w:pPr>
      <w:r w:rsidRPr="008D1FA4">
        <w:rPr>
          <w:b/>
        </w:rPr>
        <w:t>ИЗУЧЕНИЕ ПРАВИЛ ДОРОЖНОГО ДВИЖЕНИЯ</w:t>
      </w:r>
    </w:p>
    <w:p w:rsidR="00CE27FA" w:rsidRPr="008D1FA4" w:rsidRDefault="00CE27FA" w:rsidP="005479B7">
      <w:pPr>
        <w:spacing w:line="240" w:lineRule="atLeast"/>
        <w:ind w:firstLine="709"/>
        <w:contextualSpacing/>
        <w:jc w:val="both"/>
        <w:rPr>
          <w:b/>
        </w:rPr>
      </w:pPr>
      <w:r w:rsidRPr="008D1FA4">
        <w:rPr>
          <w:b/>
        </w:rPr>
        <w:t>Безопасность на дорогах и на транспорте</w:t>
      </w:r>
    </w:p>
    <w:p w:rsidR="00CE27FA" w:rsidRPr="008D1FA4" w:rsidRDefault="00CE27FA" w:rsidP="005479B7">
      <w:pPr>
        <w:tabs>
          <w:tab w:val="left" w:pos="426"/>
        </w:tabs>
        <w:spacing w:line="240" w:lineRule="atLeast"/>
        <w:ind w:firstLine="709"/>
        <w:contextualSpacing/>
        <w:jc w:val="both"/>
      </w:pPr>
      <w:r w:rsidRPr="008D1FA4">
        <w:rPr>
          <w:b/>
          <w:i/>
        </w:rPr>
        <w:t>Организация дорожного движения, причины и последствия дорожно-транспортных происшествий.</w:t>
      </w:r>
      <w:r w:rsidRPr="008D1FA4">
        <w:rPr>
          <w:b/>
        </w:rPr>
        <w:t xml:space="preserve"> </w:t>
      </w:r>
      <w:r w:rsidRPr="008D1FA4">
        <w:t>Правила дорожного движения в России. Общие положения. Дорожное движение и его участники: пешеходы, пассажиры, водители. Основные причины дорожно-транспортных происшествий. Средства безопасности на дороге. Дорога и её составные части. Проезжая часть. Разделительная полоса. Полоса движения. Тротуар. Прилегающие территории. Перекрестки. Границы перекрестков. Пересечение проезжих частей на перекрестках. Населенные пункты.</w:t>
      </w:r>
    </w:p>
    <w:p w:rsidR="00CE27FA" w:rsidRPr="008D1FA4" w:rsidRDefault="00CE27FA" w:rsidP="005479B7">
      <w:pPr>
        <w:tabs>
          <w:tab w:val="left" w:pos="426"/>
        </w:tabs>
        <w:spacing w:line="240" w:lineRule="atLeast"/>
        <w:ind w:firstLine="709"/>
        <w:contextualSpacing/>
        <w:jc w:val="both"/>
      </w:pPr>
      <w:r w:rsidRPr="008D1FA4">
        <w:rPr>
          <w:b/>
          <w:i/>
        </w:rPr>
        <w:t>Безопасное поведение водителей, пешеходов и пассажиров.</w:t>
      </w:r>
      <w:r w:rsidRPr="008D1FA4">
        <w:t xml:space="preserve"> Обязанности пешеходов, водителей, велосипедистов и  пассажиров. Правила безопасного поведения пешеходов на дороге. Правила перехода проезжей части. Правила безопасного поведения пассажиров городского общественного транспорта (автобуса, троллейбуса, трамвая), легкового автомобиля, мотоцикла.</w:t>
      </w:r>
    </w:p>
    <w:p w:rsidR="00CE27FA" w:rsidRPr="008D1FA4" w:rsidRDefault="00CE27FA" w:rsidP="005479B7">
      <w:pPr>
        <w:spacing w:before="100" w:after="75"/>
        <w:jc w:val="both"/>
      </w:pPr>
      <w:r w:rsidRPr="008D1FA4">
        <w:t>ПДД для пешеходов – правосторонне движение, правила перехода дороги, места перехода проезжей части дороги. Обход стоящего транспорта у обочины. Движение пеших групп и колонн. Регулируемые и нерегулируемые перекрестки. Средства регулирования движения. Знаки.</w:t>
      </w:r>
    </w:p>
    <w:p w:rsidR="00CE27FA" w:rsidRPr="008D1FA4" w:rsidRDefault="00CE27FA" w:rsidP="005479B7">
      <w:pPr>
        <w:tabs>
          <w:tab w:val="left" w:pos="426"/>
          <w:tab w:val="left" w:pos="851"/>
        </w:tabs>
        <w:spacing w:line="240" w:lineRule="atLeast"/>
        <w:ind w:firstLine="709"/>
        <w:contextualSpacing/>
        <w:jc w:val="both"/>
      </w:pPr>
      <w:r w:rsidRPr="008D1FA4">
        <w:rPr>
          <w:b/>
          <w:i/>
        </w:rPr>
        <w:t>Безопасность в общественном транспорте и автомобиле.</w:t>
      </w:r>
      <w:r w:rsidRPr="008D1FA4">
        <w:t xml:space="preserve"> Особенности видов городского общественного транспорта и характеристика основных типов аварийных ситуаций на них. Правила безопасного поведения в автобусе, троллейбусе и трамвае. Правила безопасного поведения пассажира автомобиля во время поездки, при неизбежном столкновении.</w:t>
      </w:r>
    </w:p>
    <w:p w:rsidR="00CE27FA" w:rsidRPr="008D1FA4" w:rsidRDefault="00CE27FA" w:rsidP="005479B7">
      <w:pPr>
        <w:spacing w:line="240" w:lineRule="atLeast"/>
        <w:contextualSpacing/>
        <w:jc w:val="both"/>
      </w:pPr>
      <w:r w:rsidRPr="008D1FA4">
        <w:t xml:space="preserve">ПДД для пассажиров – виды общественного транспорта, посадочные площадки и дорожные знаки, правила поведения в салоне транспорта, перевоз грузов. Взаимовежливые отношения пассажиров и водителя. </w:t>
      </w:r>
    </w:p>
    <w:p w:rsidR="00CE27FA" w:rsidRPr="008D1FA4" w:rsidRDefault="00CE27FA" w:rsidP="00571A52">
      <w:pPr>
        <w:tabs>
          <w:tab w:val="left" w:pos="426"/>
          <w:tab w:val="left" w:pos="851"/>
        </w:tabs>
        <w:spacing w:line="240" w:lineRule="atLeast"/>
        <w:ind w:firstLine="709"/>
        <w:contextualSpacing/>
        <w:jc w:val="center"/>
        <w:rPr>
          <w:b/>
        </w:rPr>
      </w:pPr>
      <w:r w:rsidRPr="008D1FA4">
        <w:rPr>
          <w:b/>
        </w:rPr>
        <w:t xml:space="preserve">ПРАВИЛА ДОРОЖНОГО ДВИЖЕНИЯ ДЛЯ ВЕЛОСИПЕДОВ </w:t>
      </w:r>
    </w:p>
    <w:p w:rsidR="00CE27FA" w:rsidRPr="008D1FA4" w:rsidRDefault="00CE27FA" w:rsidP="00571A52">
      <w:pPr>
        <w:spacing w:line="240" w:lineRule="atLeast"/>
        <w:ind w:firstLine="709"/>
        <w:jc w:val="both"/>
        <w:rPr>
          <w:b/>
          <w:szCs w:val="24"/>
        </w:rPr>
      </w:pPr>
      <w:r w:rsidRPr="008D1FA4">
        <w:rPr>
          <w:szCs w:val="24"/>
        </w:rPr>
        <w:t>Езда на велосипеде, технические требования, предъявляемые к велосипеду. Экипировка. Правила движения велосипедистов. Подача предупредительных сигналов велосипедистом световыми приборами и рукой. Дополнительные требования к движению велосипедистов: Правила проезда велосипедистами нерегулируемых перекрестков. Правила проезда велосипедистами пешеходного перехода. Движение групп велосипедистов.</w:t>
      </w:r>
    </w:p>
    <w:p w:rsidR="00CE27FA" w:rsidRPr="008D1FA4" w:rsidRDefault="00CE27FA" w:rsidP="005479B7">
      <w:pPr>
        <w:tabs>
          <w:tab w:val="left" w:pos="426"/>
          <w:tab w:val="left" w:pos="851"/>
        </w:tabs>
        <w:spacing w:line="240" w:lineRule="atLeast"/>
        <w:ind w:firstLine="709"/>
        <w:contextualSpacing/>
        <w:jc w:val="both"/>
        <w:rPr>
          <w:b/>
        </w:rPr>
      </w:pPr>
    </w:p>
    <w:p w:rsidR="00CE27FA" w:rsidRPr="008D1FA4" w:rsidRDefault="00CE27FA" w:rsidP="00571A52">
      <w:pPr>
        <w:tabs>
          <w:tab w:val="left" w:pos="426"/>
          <w:tab w:val="left" w:pos="851"/>
        </w:tabs>
        <w:spacing w:line="240" w:lineRule="atLeast"/>
        <w:ind w:firstLine="709"/>
        <w:contextualSpacing/>
        <w:jc w:val="center"/>
        <w:rPr>
          <w:b/>
        </w:rPr>
      </w:pPr>
      <w:r w:rsidRPr="008D1FA4">
        <w:rPr>
          <w:b/>
        </w:rPr>
        <w:t xml:space="preserve">ОСНОВЫ МЕДИЦИНСКИХ ЗНАНИЙ </w:t>
      </w:r>
    </w:p>
    <w:p w:rsidR="00CE27FA" w:rsidRPr="008D1FA4" w:rsidRDefault="00CE27FA" w:rsidP="00571A52">
      <w:pPr>
        <w:tabs>
          <w:tab w:val="left" w:pos="426"/>
          <w:tab w:val="left" w:pos="851"/>
        </w:tabs>
        <w:spacing w:line="240" w:lineRule="atLeast"/>
        <w:ind w:firstLine="709"/>
        <w:contextualSpacing/>
        <w:jc w:val="center"/>
        <w:rPr>
          <w:b/>
        </w:rPr>
      </w:pPr>
      <w:r w:rsidRPr="008D1FA4">
        <w:rPr>
          <w:b/>
        </w:rPr>
        <w:t xml:space="preserve">И ПРАВИЛА ОКАЗАНИЯ ПЕРВОЙ ПОМОЩИ </w:t>
      </w:r>
    </w:p>
    <w:p w:rsidR="00CE27FA" w:rsidRPr="008D1FA4" w:rsidRDefault="00CE27FA" w:rsidP="005479B7">
      <w:pPr>
        <w:tabs>
          <w:tab w:val="left" w:pos="426"/>
          <w:tab w:val="left" w:pos="851"/>
        </w:tabs>
        <w:spacing w:line="240" w:lineRule="atLeast"/>
        <w:ind w:firstLine="709"/>
        <w:contextualSpacing/>
        <w:jc w:val="both"/>
        <w:rPr>
          <w:b/>
        </w:rPr>
      </w:pPr>
      <w:r w:rsidRPr="008D1FA4">
        <w:rPr>
          <w:b/>
        </w:rPr>
        <w:t>Оказание первой помощи</w:t>
      </w:r>
    </w:p>
    <w:p w:rsidR="00CE27FA" w:rsidRPr="008D1FA4" w:rsidRDefault="00CE27FA" w:rsidP="005479B7">
      <w:pPr>
        <w:tabs>
          <w:tab w:val="left" w:pos="426"/>
          <w:tab w:val="left" w:pos="851"/>
        </w:tabs>
        <w:spacing w:line="240" w:lineRule="atLeast"/>
        <w:ind w:firstLine="709"/>
        <w:contextualSpacing/>
        <w:jc w:val="both"/>
      </w:pPr>
      <w:r w:rsidRPr="008D1FA4">
        <w:rPr>
          <w:b/>
          <w:i/>
        </w:rPr>
        <w:t>Виды ранений при дорожно-транспортных происшествиях и первая помощь.</w:t>
      </w:r>
      <w:r w:rsidRPr="008D1FA4">
        <w:t xml:space="preserve"> Виды ран. Признаки закрытых повреждений. Правила оказания первой помощи при различных видах ран.</w:t>
      </w:r>
    </w:p>
    <w:p w:rsidR="00CE27FA" w:rsidRPr="008D1FA4" w:rsidRDefault="00CE27FA" w:rsidP="005479B7">
      <w:pPr>
        <w:tabs>
          <w:tab w:val="left" w:pos="426"/>
          <w:tab w:val="left" w:pos="851"/>
        </w:tabs>
        <w:spacing w:line="240" w:lineRule="atLeast"/>
        <w:ind w:firstLine="709"/>
        <w:contextualSpacing/>
        <w:jc w:val="both"/>
      </w:pPr>
      <w:r w:rsidRPr="008D1FA4">
        <w:rPr>
          <w:b/>
          <w:i/>
        </w:rPr>
        <w:t>Общая характеристика кровотечений.</w:t>
      </w:r>
      <w:r w:rsidRPr="008D1FA4">
        <w:t xml:space="preserve"> Наружное и внутреннее кровотечения. Виды кровотечений по характеру поврежденного сосуда (венозное, артериальное, смешанное, капиллярное).</w:t>
      </w:r>
    </w:p>
    <w:p w:rsidR="00CE27FA" w:rsidRPr="008D1FA4" w:rsidRDefault="00CE27FA" w:rsidP="005479B7">
      <w:pPr>
        <w:tabs>
          <w:tab w:val="left" w:pos="426"/>
          <w:tab w:val="left" w:pos="851"/>
        </w:tabs>
        <w:spacing w:line="240" w:lineRule="atLeast"/>
        <w:ind w:firstLine="709"/>
        <w:contextualSpacing/>
        <w:jc w:val="both"/>
      </w:pPr>
      <w:r w:rsidRPr="008D1FA4">
        <w:rPr>
          <w:b/>
          <w:i/>
        </w:rPr>
        <w:t xml:space="preserve">Первая помощь при кровотечении. </w:t>
      </w:r>
      <w:r w:rsidRPr="008D1FA4">
        <w:t>Основные способы временной остановки кровотечения. Правила наложения кровоостанавливающего жгута и давящей повязки. Первая помощь при кровотечении из носа.</w:t>
      </w:r>
    </w:p>
    <w:p w:rsidR="00CE27FA" w:rsidRPr="008D1FA4" w:rsidRDefault="00CE27FA" w:rsidP="005479B7">
      <w:pPr>
        <w:tabs>
          <w:tab w:val="left" w:pos="426"/>
          <w:tab w:val="left" w:pos="851"/>
        </w:tabs>
        <w:spacing w:line="240" w:lineRule="atLeast"/>
        <w:ind w:firstLine="709"/>
        <w:contextualSpacing/>
        <w:jc w:val="both"/>
        <w:rPr>
          <w:b/>
        </w:rPr>
      </w:pPr>
    </w:p>
    <w:p w:rsidR="00CE27FA" w:rsidRPr="00C12160" w:rsidRDefault="00CE27FA" w:rsidP="005479B7">
      <w:pPr>
        <w:spacing w:line="240" w:lineRule="atLeast"/>
        <w:rPr>
          <w:b/>
        </w:rPr>
      </w:pPr>
    </w:p>
    <w:p w:rsidR="00CE27FA" w:rsidRPr="00C12160" w:rsidRDefault="00CE27FA" w:rsidP="005479B7">
      <w:pPr>
        <w:spacing w:line="240" w:lineRule="atLeast"/>
        <w:rPr>
          <w:b/>
        </w:rPr>
      </w:pPr>
    </w:p>
    <w:p w:rsidR="00CE27FA" w:rsidRPr="008D1FA4" w:rsidRDefault="00CE27FA" w:rsidP="005479B7">
      <w:pPr>
        <w:spacing w:line="240" w:lineRule="atLeast"/>
        <w:jc w:val="center"/>
        <w:rPr>
          <w:b/>
        </w:rPr>
      </w:pPr>
      <w:r>
        <w:rPr>
          <w:b/>
          <w:lang w:val="en-US"/>
        </w:rPr>
        <w:t>4</w:t>
      </w:r>
      <w:r w:rsidRPr="008D1FA4">
        <w:rPr>
          <w:b/>
        </w:rPr>
        <w:t>. ТЕМАТИЧЕСКОЕ ПЛАНИРОВАНИЕ</w:t>
      </w:r>
    </w:p>
    <w:p w:rsidR="00CE27FA" w:rsidRPr="008D1FA4" w:rsidRDefault="00CE27FA" w:rsidP="005479B7">
      <w:pPr>
        <w:spacing w:line="240" w:lineRule="atLeast"/>
        <w:jc w:val="center"/>
        <w:rPr>
          <w:b/>
        </w:rPr>
      </w:pPr>
    </w:p>
    <w:tbl>
      <w:tblPr>
        <w:tblW w:w="9464" w:type="dxa"/>
        <w:tblInd w:w="7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7"/>
        <w:gridCol w:w="7229"/>
        <w:gridCol w:w="1418"/>
      </w:tblGrid>
      <w:tr w:rsidR="00CE27FA" w:rsidRPr="008D1FA4" w:rsidTr="00934250">
        <w:tc>
          <w:tcPr>
            <w:tcW w:w="817" w:type="dxa"/>
            <w:vAlign w:val="center"/>
          </w:tcPr>
          <w:p w:rsidR="00CE27FA" w:rsidRPr="008D1FA4" w:rsidRDefault="00CE27FA" w:rsidP="00934250">
            <w:pPr>
              <w:jc w:val="center"/>
            </w:pPr>
            <w:r>
              <w:t>№ п/п</w:t>
            </w:r>
          </w:p>
        </w:tc>
        <w:tc>
          <w:tcPr>
            <w:tcW w:w="7229" w:type="dxa"/>
            <w:vAlign w:val="center"/>
          </w:tcPr>
          <w:p w:rsidR="00CE27FA" w:rsidRPr="008D1FA4" w:rsidRDefault="00CE27FA" w:rsidP="00934250">
            <w:pPr>
              <w:jc w:val="center"/>
            </w:pPr>
            <w:r>
              <w:t>Н</w:t>
            </w:r>
            <w:r w:rsidRPr="008D1FA4">
              <w:t>аименование раздела</w:t>
            </w:r>
          </w:p>
        </w:tc>
        <w:tc>
          <w:tcPr>
            <w:tcW w:w="1418" w:type="dxa"/>
            <w:vAlign w:val="center"/>
          </w:tcPr>
          <w:p w:rsidR="00CE27FA" w:rsidRPr="008D1FA4" w:rsidRDefault="00CE27FA" w:rsidP="00934250">
            <w:pPr>
              <w:jc w:val="center"/>
            </w:pPr>
            <w:r>
              <w:t>К</w:t>
            </w:r>
            <w:r w:rsidRPr="008D1FA4">
              <w:t>оличество часов на раздел</w:t>
            </w:r>
          </w:p>
        </w:tc>
      </w:tr>
      <w:tr w:rsidR="00CE27FA" w:rsidRPr="008D1FA4" w:rsidTr="00934250">
        <w:tc>
          <w:tcPr>
            <w:tcW w:w="817" w:type="dxa"/>
          </w:tcPr>
          <w:p w:rsidR="00CE27FA" w:rsidRPr="00694566" w:rsidRDefault="00CE27FA" w:rsidP="00934250">
            <w:pPr>
              <w:jc w:val="center"/>
            </w:pPr>
            <w:r>
              <w:t>1</w:t>
            </w:r>
          </w:p>
        </w:tc>
        <w:tc>
          <w:tcPr>
            <w:tcW w:w="7229" w:type="dxa"/>
          </w:tcPr>
          <w:p w:rsidR="00CE27FA" w:rsidRPr="00694566" w:rsidRDefault="00CE27FA" w:rsidP="00494B6A">
            <w:r w:rsidRPr="00694566">
              <w:t>Введение</w:t>
            </w:r>
          </w:p>
        </w:tc>
        <w:tc>
          <w:tcPr>
            <w:tcW w:w="1418" w:type="dxa"/>
          </w:tcPr>
          <w:p w:rsidR="00CE27FA" w:rsidRPr="008D1FA4" w:rsidRDefault="00CE27FA" w:rsidP="00934250">
            <w:pPr>
              <w:jc w:val="center"/>
            </w:pPr>
            <w:r>
              <w:t>2</w:t>
            </w:r>
          </w:p>
        </w:tc>
      </w:tr>
      <w:tr w:rsidR="00CE27FA" w:rsidRPr="008D1FA4" w:rsidTr="00934250">
        <w:tc>
          <w:tcPr>
            <w:tcW w:w="817" w:type="dxa"/>
          </w:tcPr>
          <w:p w:rsidR="00CE27FA" w:rsidRPr="00694566" w:rsidRDefault="00CE27FA" w:rsidP="00934250">
            <w:pPr>
              <w:jc w:val="center"/>
            </w:pPr>
            <w:r>
              <w:t>2</w:t>
            </w:r>
          </w:p>
        </w:tc>
        <w:tc>
          <w:tcPr>
            <w:tcW w:w="7229" w:type="dxa"/>
          </w:tcPr>
          <w:p w:rsidR="00CE27FA" w:rsidRPr="00694566" w:rsidRDefault="00CE27FA" w:rsidP="00674716">
            <w:r w:rsidRPr="00694566">
              <w:t>Изучение правил дорожного движения</w:t>
            </w:r>
          </w:p>
        </w:tc>
        <w:tc>
          <w:tcPr>
            <w:tcW w:w="1418" w:type="dxa"/>
          </w:tcPr>
          <w:p w:rsidR="00CE27FA" w:rsidRPr="008D1FA4" w:rsidRDefault="00CE27FA" w:rsidP="00934250">
            <w:pPr>
              <w:jc w:val="center"/>
            </w:pPr>
            <w:r>
              <w:t>23</w:t>
            </w:r>
          </w:p>
        </w:tc>
      </w:tr>
      <w:tr w:rsidR="00CE27FA" w:rsidRPr="008D1FA4" w:rsidTr="00934250">
        <w:tc>
          <w:tcPr>
            <w:tcW w:w="817" w:type="dxa"/>
          </w:tcPr>
          <w:p w:rsidR="00CE27FA" w:rsidRPr="00694566" w:rsidRDefault="00CE27FA" w:rsidP="00934250">
            <w:pPr>
              <w:jc w:val="center"/>
            </w:pPr>
            <w:r>
              <w:t>3</w:t>
            </w:r>
          </w:p>
        </w:tc>
        <w:tc>
          <w:tcPr>
            <w:tcW w:w="7229" w:type="dxa"/>
          </w:tcPr>
          <w:p w:rsidR="00CE27FA" w:rsidRPr="00694566" w:rsidRDefault="00CE27FA" w:rsidP="00674716">
            <w:r w:rsidRPr="00694566">
              <w:t>Правила дорожного движения для велосипедов</w:t>
            </w:r>
          </w:p>
        </w:tc>
        <w:tc>
          <w:tcPr>
            <w:tcW w:w="1418" w:type="dxa"/>
          </w:tcPr>
          <w:p w:rsidR="00CE27FA" w:rsidRDefault="00CE27FA" w:rsidP="00934250">
            <w:pPr>
              <w:jc w:val="center"/>
            </w:pPr>
            <w:r>
              <w:t>4</w:t>
            </w:r>
          </w:p>
        </w:tc>
      </w:tr>
      <w:tr w:rsidR="00CE27FA" w:rsidRPr="008D1FA4" w:rsidTr="00934250">
        <w:tc>
          <w:tcPr>
            <w:tcW w:w="817" w:type="dxa"/>
          </w:tcPr>
          <w:p w:rsidR="00CE27FA" w:rsidRPr="00694566" w:rsidRDefault="00CE27FA" w:rsidP="00934250">
            <w:pPr>
              <w:jc w:val="center"/>
            </w:pPr>
            <w:r>
              <w:t>4</w:t>
            </w:r>
          </w:p>
        </w:tc>
        <w:tc>
          <w:tcPr>
            <w:tcW w:w="7229" w:type="dxa"/>
          </w:tcPr>
          <w:p w:rsidR="00CE27FA" w:rsidRPr="00694566" w:rsidRDefault="00CE27FA" w:rsidP="00674716">
            <w:r w:rsidRPr="00694566">
              <w:t>Основы медицинских знаний и правила оказания первой помощи</w:t>
            </w:r>
          </w:p>
        </w:tc>
        <w:tc>
          <w:tcPr>
            <w:tcW w:w="1418" w:type="dxa"/>
          </w:tcPr>
          <w:p w:rsidR="00CE27FA" w:rsidRDefault="00CE27FA" w:rsidP="00934250">
            <w:pPr>
              <w:jc w:val="center"/>
            </w:pPr>
            <w:r>
              <w:t>5</w:t>
            </w:r>
          </w:p>
        </w:tc>
      </w:tr>
      <w:tr w:rsidR="00CE27FA" w:rsidRPr="008D1FA4" w:rsidTr="00934250">
        <w:tc>
          <w:tcPr>
            <w:tcW w:w="817" w:type="dxa"/>
          </w:tcPr>
          <w:p w:rsidR="00CE27FA" w:rsidRDefault="00CE27FA" w:rsidP="00674716"/>
        </w:tc>
        <w:tc>
          <w:tcPr>
            <w:tcW w:w="7229" w:type="dxa"/>
          </w:tcPr>
          <w:p w:rsidR="00CE27FA" w:rsidRPr="00934250" w:rsidRDefault="00CE27FA" w:rsidP="00674716">
            <w:pPr>
              <w:rPr>
                <w:b/>
              </w:rPr>
            </w:pPr>
          </w:p>
        </w:tc>
        <w:tc>
          <w:tcPr>
            <w:tcW w:w="1418" w:type="dxa"/>
          </w:tcPr>
          <w:p w:rsidR="00CE27FA" w:rsidRPr="00934250" w:rsidRDefault="00CE27FA" w:rsidP="00934250">
            <w:pPr>
              <w:jc w:val="center"/>
              <w:rPr>
                <w:b/>
              </w:rPr>
            </w:pPr>
            <w:r w:rsidRPr="00934250">
              <w:rPr>
                <w:b/>
              </w:rPr>
              <w:t>34 часа</w:t>
            </w:r>
          </w:p>
        </w:tc>
      </w:tr>
    </w:tbl>
    <w:p w:rsidR="00CE27FA" w:rsidRPr="008D1FA4" w:rsidRDefault="00CE27FA" w:rsidP="005479B7">
      <w:pPr>
        <w:spacing w:line="240" w:lineRule="atLeast"/>
        <w:jc w:val="center"/>
        <w:rPr>
          <w:b/>
        </w:rPr>
      </w:pPr>
    </w:p>
    <w:p w:rsidR="00CE27FA" w:rsidRPr="008D1FA4" w:rsidRDefault="00CE27FA" w:rsidP="005479B7">
      <w:pPr>
        <w:spacing w:line="240" w:lineRule="atLeast"/>
        <w:contextualSpacing/>
        <w:rPr>
          <w:rFonts w:eastAsia="Arial Unicode MS"/>
        </w:rPr>
      </w:pPr>
    </w:p>
    <w:sectPr w:rsidR="00CE27FA" w:rsidRPr="008D1FA4" w:rsidSect="00CD4DAD">
      <w:footerReference w:type="default" r:id="rId7"/>
      <w:pgSz w:w="11906" w:h="16838"/>
      <w:pgMar w:top="1134" w:right="567" w:bottom="851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27FA" w:rsidRDefault="00CE27FA" w:rsidP="00535EFD">
      <w:r>
        <w:separator/>
      </w:r>
    </w:p>
  </w:endnote>
  <w:endnote w:type="continuationSeparator" w:id="0">
    <w:p w:rsidR="00CE27FA" w:rsidRDefault="00CE27FA" w:rsidP="00535E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27FA" w:rsidRDefault="00CE27FA">
    <w:pPr>
      <w:pStyle w:val="Footer"/>
      <w:jc w:val="center"/>
    </w:pPr>
    <w:fldSimple w:instr="PAGE   \* MERGEFORMAT">
      <w:r>
        <w:rPr>
          <w:noProof/>
        </w:rPr>
        <w:t>1</w:t>
      </w:r>
    </w:fldSimple>
  </w:p>
  <w:p w:rsidR="00CE27FA" w:rsidRDefault="00CE27F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27FA" w:rsidRDefault="00CE27FA" w:rsidP="00535EFD">
      <w:r>
        <w:separator/>
      </w:r>
    </w:p>
  </w:footnote>
  <w:footnote w:type="continuationSeparator" w:id="0">
    <w:p w:rsidR="00CE27FA" w:rsidRDefault="00CE27FA" w:rsidP="00535EF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/>
      </w:r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/>
      </w:r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/>
      </w:r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pStyle w:val="Heading8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pStyle w:val="Heading9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688368B"/>
    <w:multiLevelType w:val="hybridMultilevel"/>
    <w:tmpl w:val="553664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CD20AF"/>
    <w:multiLevelType w:val="hybridMultilevel"/>
    <w:tmpl w:val="2E0C03BC"/>
    <w:lvl w:ilvl="0" w:tplc="0419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6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2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8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3">
    <w:nsid w:val="625B7855"/>
    <w:multiLevelType w:val="hybridMultilevel"/>
    <w:tmpl w:val="9F26FA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7F2B5D61"/>
    <w:multiLevelType w:val="hybridMultilevel"/>
    <w:tmpl w:val="594070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C0FDC"/>
    <w:rsid w:val="00011E0E"/>
    <w:rsid w:val="00015840"/>
    <w:rsid w:val="00047B98"/>
    <w:rsid w:val="00055DCD"/>
    <w:rsid w:val="0007367E"/>
    <w:rsid w:val="000B360B"/>
    <w:rsid w:val="000B41CC"/>
    <w:rsid w:val="000E66E4"/>
    <w:rsid w:val="00112BBC"/>
    <w:rsid w:val="00115E54"/>
    <w:rsid w:val="00142E11"/>
    <w:rsid w:val="00144F57"/>
    <w:rsid w:val="00145E23"/>
    <w:rsid w:val="00155C61"/>
    <w:rsid w:val="0017066D"/>
    <w:rsid w:val="001C0FDC"/>
    <w:rsid w:val="001E302C"/>
    <w:rsid w:val="001E38E1"/>
    <w:rsid w:val="00242B67"/>
    <w:rsid w:val="00253B88"/>
    <w:rsid w:val="00254B9C"/>
    <w:rsid w:val="00275EE4"/>
    <w:rsid w:val="00280977"/>
    <w:rsid w:val="002A53FC"/>
    <w:rsid w:val="002B4B67"/>
    <w:rsid w:val="002E4EC2"/>
    <w:rsid w:val="00343A74"/>
    <w:rsid w:val="00344539"/>
    <w:rsid w:val="0034740C"/>
    <w:rsid w:val="00350385"/>
    <w:rsid w:val="00355EAE"/>
    <w:rsid w:val="0035601B"/>
    <w:rsid w:val="00356AAC"/>
    <w:rsid w:val="00370A3F"/>
    <w:rsid w:val="00376F54"/>
    <w:rsid w:val="00397C92"/>
    <w:rsid w:val="003A722D"/>
    <w:rsid w:val="003C053F"/>
    <w:rsid w:val="00402DCC"/>
    <w:rsid w:val="004271D3"/>
    <w:rsid w:val="00433612"/>
    <w:rsid w:val="00470CCE"/>
    <w:rsid w:val="00494B6A"/>
    <w:rsid w:val="004A695E"/>
    <w:rsid w:val="004E6703"/>
    <w:rsid w:val="004F34D2"/>
    <w:rsid w:val="00506617"/>
    <w:rsid w:val="005147D1"/>
    <w:rsid w:val="005221D0"/>
    <w:rsid w:val="00534667"/>
    <w:rsid w:val="00535EFD"/>
    <w:rsid w:val="005479B7"/>
    <w:rsid w:val="005679DC"/>
    <w:rsid w:val="00571A52"/>
    <w:rsid w:val="00597725"/>
    <w:rsid w:val="005C6AD8"/>
    <w:rsid w:val="005F269A"/>
    <w:rsid w:val="00633C17"/>
    <w:rsid w:val="006369F3"/>
    <w:rsid w:val="00674716"/>
    <w:rsid w:val="00691808"/>
    <w:rsid w:val="00694566"/>
    <w:rsid w:val="006B4C1F"/>
    <w:rsid w:val="006B59D8"/>
    <w:rsid w:val="006C2906"/>
    <w:rsid w:val="00751BE0"/>
    <w:rsid w:val="0077026B"/>
    <w:rsid w:val="007A5857"/>
    <w:rsid w:val="007A6811"/>
    <w:rsid w:val="007B0A58"/>
    <w:rsid w:val="007C7E44"/>
    <w:rsid w:val="007D0CC2"/>
    <w:rsid w:val="007D5C63"/>
    <w:rsid w:val="00826391"/>
    <w:rsid w:val="00826EC5"/>
    <w:rsid w:val="008350A2"/>
    <w:rsid w:val="0086666F"/>
    <w:rsid w:val="0087469C"/>
    <w:rsid w:val="00884F2F"/>
    <w:rsid w:val="008D133E"/>
    <w:rsid w:val="008D1FA4"/>
    <w:rsid w:val="008D565A"/>
    <w:rsid w:val="008E7559"/>
    <w:rsid w:val="00905FBE"/>
    <w:rsid w:val="00921330"/>
    <w:rsid w:val="00934250"/>
    <w:rsid w:val="00942F3F"/>
    <w:rsid w:val="009668E8"/>
    <w:rsid w:val="00967D95"/>
    <w:rsid w:val="00994162"/>
    <w:rsid w:val="009B7941"/>
    <w:rsid w:val="00A0258F"/>
    <w:rsid w:val="00A403A4"/>
    <w:rsid w:val="00AB7521"/>
    <w:rsid w:val="00AB7CE4"/>
    <w:rsid w:val="00AC55FB"/>
    <w:rsid w:val="00AC77CA"/>
    <w:rsid w:val="00AD7BE0"/>
    <w:rsid w:val="00B070B2"/>
    <w:rsid w:val="00B3411D"/>
    <w:rsid w:val="00B50364"/>
    <w:rsid w:val="00B75331"/>
    <w:rsid w:val="00C008FA"/>
    <w:rsid w:val="00C12160"/>
    <w:rsid w:val="00C21A62"/>
    <w:rsid w:val="00C26D90"/>
    <w:rsid w:val="00C55FE4"/>
    <w:rsid w:val="00C64905"/>
    <w:rsid w:val="00C81A41"/>
    <w:rsid w:val="00C97602"/>
    <w:rsid w:val="00CC3723"/>
    <w:rsid w:val="00CD076D"/>
    <w:rsid w:val="00CD4DAD"/>
    <w:rsid w:val="00CE27FA"/>
    <w:rsid w:val="00D03C65"/>
    <w:rsid w:val="00D32663"/>
    <w:rsid w:val="00D87DE8"/>
    <w:rsid w:val="00D937C2"/>
    <w:rsid w:val="00DA22EA"/>
    <w:rsid w:val="00DA31D7"/>
    <w:rsid w:val="00DE7517"/>
    <w:rsid w:val="00E53501"/>
    <w:rsid w:val="00ED21E3"/>
    <w:rsid w:val="00EE4548"/>
    <w:rsid w:val="00EF2C2E"/>
    <w:rsid w:val="00EF4392"/>
    <w:rsid w:val="00F105B0"/>
    <w:rsid w:val="00F14129"/>
    <w:rsid w:val="00F82827"/>
    <w:rsid w:val="00FB223D"/>
    <w:rsid w:val="00FB5AB4"/>
    <w:rsid w:val="00FB6FEA"/>
    <w:rsid w:val="00FB74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uiPriority="0" w:unhideWhenUsed="1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1C0FDC"/>
    <w:pPr>
      <w:suppressAutoHyphens/>
    </w:pPr>
    <w:rPr>
      <w:rFonts w:ascii="Times New Roman" w:eastAsia="Times New Roman" w:hAnsi="Times New Roman"/>
      <w:sz w:val="24"/>
      <w:szCs w:val="20"/>
      <w:lang w:eastAsia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C0FDC"/>
    <w:pPr>
      <w:keepNext/>
      <w:numPr>
        <w:numId w:val="1"/>
      </w:numPr>
      <w:spacing w:before="120" w:after="60"/>
      <w:ind w:left="0" w:firstLine="567"/>
      <w:jc w:val="center"/>
      <w:outlineLvl w:val="0"/>
    </w:pPr>
    <w:rPr>
      <w:b/>
      <w:caps/>
      <w:kern w:val="1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C0FDC"/>
    <w:pPr>
      <w:keepNext/>
      <w:numPr>
        <w:ilvl w:val="1"/>
        <w:numId w:val="1"/>
      </w:numPr>
      <w:jc w:val="center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9"/>
    <w:qFormat/>
    <w:rsid w:val="001C0FDC"/>
    <w:pPr>
      <w:keepNext/>
      <w:numPr>
        <w:ilvl w:val="2"/>
        <w:numId w:val="1"/>
      </w:numPr>
      <w:ind w:left="0" w:firstLine="357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9"/>
    <w:qFormat/>
    <w:rsid w:val="001C0FDC"/>
    <w:pPr>
      <w:keepNext/>
      <w:numPr>
        <w:ilvl w:val="3"/>
        <w:numId w:val="1"/>
      </w:numPr>
      <w:ind w:left="360" w:firstLine="0"/>
      <w:jc w:val="center"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uiPriority w:val="99"/>
    <w:qFormat/>
    <w:rsid w:val="001C0FDC"/>
    <w:pPr>
      <w:keepNext/>
      <w:numPr>
        <w:ilvl w:val="4"/>
        <w:numId w:val="1"/>
      </w:numPr>
      <w:spacing w:before="120"/>
      <w:ind w:left="0" w:firstLine="357"/>
      <w:jc w:val="center"/>
      <w:outlineLvl w:val="4"/>
    </w:pPr>
    <w:rPr>
      <w:b/>
      <w:sz w:val="2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1C0FDC"/>
    <w:pPr>
      <w:keepNext/>
      <w:numPr>
        <w:ilvl w:val="5"/>
        <w:numId w:val="1"/>
      </w:numPr>
      <w:ind w:left="0" w:firstLine="709"/>
      <w:jc w:val="both"/>
      <w:outlineLvl w:val="5"/>
    </w:pPr>
    <w:rPr>
      <w:b/>
      <w:bCs/>
      <w:i/>
    </w:rPr>
  </w:style>
  <w:style w:type="paragraph" w:styleId="Heading7">
    <w:name w:val="heading 7"/>
    <w:basedOn w:val="Normal"/>
    <w:next w:val="Normal"/>
    <w:link w:val="Heading7Char"/>
    <w:uiPriority w:val="99"/>
    <w:qFormat/>
    <w:rsid w:val="001C0FDC"/>
    <w:pPr>
      <w:numPr>
        <w:ilvl w:val="6"/>
        <w:numId w:val="1"/>
      </w:numPr>
      <w:spacing w:before="240" w:after="60"/>
      <w:outlineLvl w:val="6"/>
    </w:pPr>
    <w:rPr>
      <w:szCs w:val="24"/>
    </w:rPr>
  </w:style>
  <w:style w:type="paragraph" w:styleId="Heading8">
    <w:name w:val="heading 8"/>
    <w:basedOn w:val="Normal"/>
    <w:next w:val="Normal"/>
    <w:link w:val="Heading8Char"/>
    <w:uiPriority w:val="99"/>
    <w:qFormat/>
    <w:rsid w:val="001C0FDC"/>
    <w:pPr>
      <w:keepNext/>
      <w:numPr>
        <w:ilvl w:val="7"/>
        <w:numId w:val="1"/>
      </w:numPr>
      <w:overflowPunct w:val="0"/>
      <w:autoSpaceDE w:val="0"/>
      <w:ind w:left="0" w:firstLine="720"/>
      <w:jc w:val="center"/>
      <w:textAlignment w:val="baseline"/>
      <w:outlineLvl w:val="7"/>
    </w:pPr>
    <w:rPr>
      <w:b/>
    </w:rPr>
  </w:style>
  <w:style w:type="paragraph" w:styleId="Heading9">
    <w:name w:val="heading 9"/>
    <w:basedOn w:val="Normal"/>
    <w:next w:val="Normal"/>
    <w:link w:val="Heading9Char"/>
    <w:uiPriority w:val="99"/>
    <w:qFormat/>
    <w:rsid w:val="001C0FDC"/>
    <w:pPr>
      <w:keepNext/>
      <w:widowControl w:val="0"/>
      <w:numPr>
        <w:ilvl w:val="8"/>
        <w:numId w:val="1"/>
      </w:numPr>
      <w:ind w:left="0" w:right="565" w:firstLine="0"/>
      <w:jc w:val="center"/>
      <w:outlineLvl w:val="8"/>
    </w:pPr>
    <w:rPr>
      <w:b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C0FDC"/>
    <w:rPr>
      <w:rFonts w:ascii="Times New Roman" w:hAnsi="Times New Roman" w:cs="Times New Roman"/>
      <w:b/>
      <w:caps/>
      <w:kern w:val="1"/>
      <w:sz w:val="24"/>
      <w:lang w:eastAsia="ar-SA" w:bidi="ar-SA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1C0FDC"/>
    <w:rPr>
      <w:rFonts w:ascii="Times New Roman" w:hAnsi="Times New Roman" w:cs="Times New Roman"/>
      <w:b/>
      <w:sz w:val="24"/>
      <w:lang w:eastAsia="ar-SA" w:bidi="ar-SA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1C0FDC"/>
    <w:rPr>
      <w:rFonts w:ascii="Times New Roman" w:hAnsi="Times New Roman" w:cs="Times New Roman"/>
      <w:b/>
      <w:sz w:val="24"/>
      <w:lang w:eastAsia="ar-SA" w:bidi="ar-SA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1C0FDC"/>
    <w:rPr>
      <w:rFonts w:ascii="Times New Roman" w:hAnsi="Times New Roman" w:cs="Times New Roman"/>
      <w:b/>
      <w:sz w:val="24"/>
      <w:lang w:eastAsia="ar-SA" w:bidi="ar-SA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1C0FDC"/>
    <w:rPr>
      <w:rFonts w:ascii="Times New Roman" w:hAnsi="Times New Roman" w:cs="Times New Roman"/>
      <w:b/>
      <w:lang w:eastAsia="ar-SA" w:bidi="ar-SA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1C0FDC"/>
    <w:rPr>
      <w:rFonts w:ascii="Times New Roman" w:hAnsi="Times New Roman" w:cs="Times New Roman"/>
      <w:b/>
      <w:i/>
      <w:sz w:val="24"/>
      <w:lang w:eastAsia="ar-SA" w:bidi="ar-SA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1C0FDC"/>
    <w:rPr>
      <w:rFonts w:ascii="Times New Roman" w:hAnsi="Times New Roman" w:cs="Times New Roman"/>
      <w:sz w:val="24"/>
      <w:lang w:eastAsia="ar-SA" w:bidi="ar-SA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1C0FDC"/>
    <w:rPr>
      <w:rFonts w:ascii="Times New Roman" w:hAnsi="Times New Roman" w:cs="Times New Roman"/>
      <w:b/>
      <w:sz w:val="24"/>
      <w:lang w:eastAsia="ar-SA" w:bidi="ar-SA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1C0FDC"/>
    <w:rPr>
      <w:rFonts w:ascii="Times New Roman" w:hAnsi="Times New Roman" w:cs="Times New Roman"/>
      <w:b/>
      <w:sz w:val="24"/>
      <w:lang w:eastAsia="ar-SA" w:bidi="ar-SA"/>
    </w:rPr>
  </w:style>
  <w:style w:type="paragraph" w:styleId="NormalWeb">
    <w:name w:val="Normal (Web)"/>
    <w:basedOn w:val="Normal"/>
    <w:uiPriority w:val="99"/>
    <w:rsid w:val="001C0FDC"/>
    <w:pPr>
      <w:spacing w:before="150" w:after="150"/>
      <w:ind w:left="150" w:right="150"/>
    </w:pPr>
    <w:rPr>
      <w:szCs w:val="24"/>
    </w:rPr>
  </w:style>
  <w:style w:type="paragraph" w:styleId="ListParagraph">
    <w:name w:val="List Paragraph"/>
    <w:basedOn w:val="Normal"/>
    <w:link w:val="ListParagraphChar"/>
    <w:uiPriority w:val="99"/>
    <w:qFormat/>
    <w:rsid w:val="001C0FDC"/>
    <w:pPr>
      <w:ind w:left="720"/>
    </w:pPr>
    <w:rPr>
      <w:rFonts w:eastAsia="Calibri"/>
      <w:sz w:val="20"/>
    </w:rPr>
  </w:style>
  <w:style w:type="character" w:customStyle="1" w:styleId="ListParagraphChar">
    <w:name w:val="List Paragraph Char"/>
    <w:link w:val="ListParagraph"/>
    <w:uiPriority w:val="99"/>
    <w:locked/>
    <w:rsid w:val="001C0FDC"/>
    <w:rPr>
      <w:rFonts w:ascii="Times New Roman" w:hAnsi="Times New Roman"/>
      <w:sz w:val="20"/>
      <w:lang w:eastAsia="ar-SA" w:bidi="ar-SA"/>
    </w:rPr>
  </w:style>
  <w:style w:type="paragraph" w:customStyle="1" w:styleId="a">
    <w:name w:val="Базовый"/>
    <w:uiPriority w:val="99"/>
    <w:rsid w:val="001C0FDC"/>
    <w:pPr>
      <w:tabs>
        <w:tab w:val="left" w:pos="709"/>
      </w:tabs>
      <w:suppressAutoHyphens/>
      <w:spacing w:after="200" w:line="276" w:lineRule="atLeast"/>
    </w:pPr>
    <w:rPr>
      <w:lang w:eastAsia="en-US"/>
    </w:rPr>
  </w:style>
  <w:style w:type="character" w:customStyle="1" w:styleId="apple-converted-space">
    <w:name w:val="apple-converted-space"/>
    <w:uiPriority w:val="99"/>
    <w:rsid w:val="001C0FDC"/>
  </w:style>
  <w:style w:type="paragraph" w:styleId="NoSpacing">
    <w:name w:val="No Spacing"/>
    <w:uiPriority w:val="99"/>
    <w:qFormat/>
    <w:rsid w:val="00275EE4"/>
    <w:rPr>
      <w:lang w:eastAsia="en-US"/>
    </w:rPr>
  </w:style>
  <w:style w:type="paragraph" w:styleId="BodyTextIndent">
    <w:name w:val="Body Text Indent"/>
    <w:basedOn w:val="Normal"/>
    <w:link w:val="BodyTextIndentChar"/>
    <w:uiPriority w:val="99"/>
    <w:rsid w:val="00344539"/>
    <w:pPr>
      <w:ind w:firstLine="720"/>
      <w:jc w:val="both"/>
    </w:pPr>
    <w:rPr>
      <w:rFonts w:eastAsia="Calibri"/>
      <w:sz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344539"/>
    <w:rPr>
      <w:rFonts w:ascii="Times New Roman" w:hAnsi="Times New Roman" w:cs="Times New Roman"/>
      <w:sz w:val="20"/>
      <w:lang w:eastAsia="ar-SA" w:bidi="ar-SA"/>
    </w:rPr>
  </w:style>
  <w:style w:type="paragraph" w:styleId="BodyTextIndent2">
    <w:name w:val="Body Text Indent 2"/>
    <w:basedOn w:val="Normal"/>
    <w:link w:val="BodyTextIndent2Char"/>
    <w:uiPriority w:val="99"/>
    <w:rsid w:val="00344539"/>
    <w:pPr>
      <w:spacing w:after="120" w:line="480" w:lineRule="auto"/>
      <w:ind w:left="283"/>
    </w:pPr>
    <w:rPr>
      <w:rFonts w:eastAsia="Calibri"/>
      <w:sz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344539"/>
    <w:rPr>
      <w:rFonts w:ascii="Times New Roman" w:hAnsi="Times New Roman" w:cs="Times New Roman"/>
      <w:sz w:val="20"/>
      <w:lang w:eastAsia="ar-SA" w:bidi="ar-SA"/>
    </w:rPr>
  </w:style>
  <w:style w:type="character" w:customStyle="1" w:styleId="2">
    <w:name w:val="Основной текст с отступом 2 Знак"/>
    <w:uiPriority w:val="99"/>
    <w:semiHidden/>
    <w:rsid w:val="00344539"/>
    <w:rPr>
      <w:rFonts w:ascii="Times New Roman" w:hAnsi="Times New Roman"/>
      <w:sz w:val="20"/>
      <w:lang w:eastAsia="ar-SA" w:bidi="ar-SA"/>
    </w:rPr>
  </w:style>
  <w:style w:type="table" w:styleId="TableGrid">
    <w:name w:val="Table Grid"/>
    <w:basedOn w:val="TableNormal"/>
    <w:uiPriority w:val="99"/>
    <w:rsid w:val="0034453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1"/>
    <w:basedOn w:val="Normal"/>
    <w:uiPriority w:val="99"/>
    <w:rsid w:val="00C55FE4"/>
    <w:pPr>
      <w:widowControl w:val="0"/>
      <w:suppressAutoHyphens w:val="0"/>
      <w:autoSpaceDE w:val="0"/>
      <w:autoSpaceDN w:val="0"/>
      <w:adjustRightInd w:val="0"/>
      <w:spacing w:line="413" w:lineRule="exact"/>
    </w:pPr>
    <w:rPr>
      <w:szCs w:val="24"/>
      <w:lang w:eastAsia="ru-RU"/>
    </w:rPr>
  </w:style>
  <w:style w:type="paragraph" w:customStyle="1" w:styleId="Default">
    <w:name w:val="Default"/>
    <w:uiPriority w:val="99"/>
    <w:rsid w:val="00D3266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rsid w:val="00535EFD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535EFD"/>
    <w:rPr>
      <w:rFonts w:ascii="Times New Roman" w:hAnsi="Times New Roman" w:cs="Times New Roman"/>
      <w:sz w:val="20"/>
      <w:lang w:eastAsia="ar-SA" w:bidi="ar-SA"/>
    </w:rPr>
  </w:style>
  <w:style w:type="paragraph" w:styleId="Footer">
    <w:name w:val="footer"/>
    <w:basedOn w:val="Normal"/>
    <w:link w:val="FooterChar"/>
    <w:uiPriority w:val="99"/>
    <w:rsid w:val="00535EFD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535EFD"/>
    <w:rPr>
      <w:rFonts w:ascii="Times New Roman" w:hAnsi="Times New Roman" w:cs="Times New Roman"/>
      <w:sz w:val="20"/>
      <w:lang w:eastAsia="ar-SA" w:bidi="ar-SA"/>
    </w:rPr>
  </w:style>
  <w:style w:type="paragraph" w:customStyle="1" w:styleId="Style2">
    <w:name w:val="Style2"/>
    <w:basedOn w:val="Normal"/>
    <w:uiPriority w:val="99"/>
    <w:rsid w:val="00376F54"/>
    <w:pPr>
      <w:widowControl w:val="0"/>
      <w:suppressAutoHyphens w:val="0"/>
      <w:autoSpaceDE w:val="0"/>
      <w:autoSpaceDN w:val="0"/>
      <w:adjustRightInd w:val="0"/>
      <w:spacing w:line="275" w:lineRule="exact"/>
      <w:ind w:firstLine="399"/>
      <w:jc w:val="both"/>
    </w:pPr>
    <w:rPr>
      <w:szCs w:val="24"/>
      <w:lang w:eastAsia="ru-RU"/>
    </w:rPr>
  </w:style>
  <w:style w:type="character" w:customStyle="1" w:styleId="FontStyle11">
    <w:name w:val="Font Style11"/>
    <w:uiPriority w:val="99"/>
    <w:rsid w:val="00376F54"/>
    <w:rPr>
      <w:rFonts w:ascii="Times New Roman" w:hAnsi="Times New Roman"/>
      <w:spacing w:val="-10"/>
      <w:sz w:val="28"/>
    </w:rPr>
  </w:style>
  <w:style w:type="character" w:customStyle="1" w:styleId="FontStyle12">
    <w:name w:val="Font Style12"/>
    <w:uiPriority w:val="99"/>
    <w:rsid w:val="00376F54"/>
    <w:rPr>
      <w:rFonts w:ascii="Times New Roman" w:hAnsi="Times New Roman"/>
      <w:b/>
      <w:i/>
      <w:spacing w:val="-10"/>
      <w:sz w:val="28"/>
    </w:rPr>
  </w:style>
  <w:style w:type="character" w:customStyle="1" w:styleId="FontStyle13">
    <w:name w:val="Font Style13"/>
    <w:uiPriority w:val="99"/>
    <w:rsid w:val="00376F54"/>
    <w:rPr>
      <w:rFonts w:ascii="Times New Roman" w:hAnsi="Times New Roman"/>
      <w:b/>
      <w:spacing w:val="-10"/>
      <w:sz w:val="28"/>
    </w:rPr>
  </w:style>
  <w:style w:type="character" w:customStyle="1" w:styleId="FontStyle14">
    <w:name w:val="Font Style14"/>
    <w:uiPriority w:val="99"/>
    <w:rsid w:val="00376F54"/>
    <w:rPr>
      <w:rFonts w:ascii="Franklin Gothic Heavy" w:hAnsi="Franklin Gothic Heavy"/>
      <w:spacing w:val="-10"/>
      <w:sz w:val="36"/>
    </w:rPr>
  </w:style>
  <w:style w:type="character" w:customStyle="1" w:styleId="FontStyle16">
    <w:name w:val="Font Style16"/>
    <w:uiPriority w:val="99"/>
    <w:rsid w:val="00376F54"/>
    <w:rPr>
      <w:rFonts w:ascii="Franklin Gothic Medium" w:hAnsi="Franklin Gothic Medium"/>
      <w:b/>
      <w:spacing w:val="-10"/>
      <w:sz w:val="36"/>
    </w:rPr>
  </w:style>
  <w:style w:type="paragraph" w:customStyle="1" w:styleId="c10">
    <w:name w:val="c10"/>
    <w:basedOn w:val="Normal"/>
    <w:uiPriority w:val="99"/>
    <w:rsid w:val="003A722D"/>
    <w:pPr>
      <w:suppressAutoHyphens w:val="0"/>
      <w:spacing w:before="95" w:after="95"/>
    </w:pPr>
    <w:rPr>
      <w:szCs w:val="24"/>
      <w:lang w:eastAsia="ru-RU"/>
    </w:rPr>
  </w:style>
  <w:style w:type="character" w:customStyle="1" w:styleId="c7">
    <w:name w:val="c7"/>
    <w:uiPriority w:val="99"/>
    <w:rsid w:val="003A722D"/>
  </w:style>
  <w:style w:type="paragraph" w:customStyle="1" w:styleId="c0">
    <w:name w:val="c0"/>
    <w:basedOn w:val="Normal"/>
    <w:uiPriority w:val="99"/>
    <w:rsid w:val="003A722D"/>
    <w:pPr>
      <w:suppressAutoHyphens w:val="0"/>
      <w:spacing w:before="95" w:after="95"/>
    </w:pPr>
    <w:rPr>
      <w:szCs w:val="24"/>
      <w:lang w:eastAsia="ru-RU"/>
    </w:rPr>
  </w:style>
  <w:style w:type="character" w:customStyle="1" w:styleId="c1">
    <w:name w:val="c1"/>
    <w:uiPriority w:val="99"/>
    <w:rsid w:val="003A722D"/>
  </w:style>
  <w:style w:type="character" w:customStyle="1" w:styleId="c2">
    <w:name w:val="c2"/>
    <w:uiPriority w:val="99"/>
    <w:rsid w:val="003A722D"/>
  </w:style>
  <w:style w:type="character" w:styleId="Strong">
    <w:name w:val="Strong"/>
    <w:basedOn w:val="DefaultParagraphFont"/>
    <w:uiPriority w:val="99"/>
    <w:qFormat/>
    <w:locked/>
    <w:rsid w:val="003A722D"/>
    <w:rPr>
      <w:rFonts w:cs="Times New Roman"/>
      <w:b/>
    </w:rPr>
  </w:style>
  <w:style w:type="character" w:customStyle="1" w:styleId="mw-headline">
    <w:name w:val="mw-headline"/>
    <w:uiPriority w:val="99"/>
    <w:rsid w:val="003A722D"/>
  </w:style>
  <w:style w:type="table" w:styleId="MediumShading1-Accent5">
    <w:name w:val="Medium Shading 1 Accent 5"/>
    <w:basedOn w:val="TableNormal"/>
    <w:uiPriority w:val="99"/>
    <w:rsid w:val="003A722D"/>
    <w:rPr>
      <w:sz w:val="20"/>
      <w:szCs w:val="20"/>
      <w:lang w:eastAsia="en-US"/>
    </w:rPr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2EAF1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rsid w:val="003A722D"/>
    <w:pPr>
      <w:suppressAutoHyphens w:val="0"/>
    </w:pPr>
    <w:rPr>
      <w:rFonts w:ascii="Tahoma" w:eastAsia="Calibri" w:hAnsi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A722D"/>
    <w:rPr>
      <w:rFonts w:ascii="Tahoma" w:hAnsi="Tahoma" w:cs="Times New Roman"/>
      <w:sz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5419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19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19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19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19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19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19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19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84</TotalTime>
  <Pages>3</Pages>
  <Words>817</Words>
  <Characters>4661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11</cp:revision>
  <cp:lastPrinted>2019-10-30T17:07:00Z</cp:lastPrinted>
  <dcterms:created xsi:type="dcterms:W3CDTF">2019-10-30T17:08:00Z</dcterms:created>
  <dcterms:modified xsi:type="dcterms:W3CDTF">2019-12-14T16:38:00Z</dcterms:modified>
</cp:coreProperties>
</file>